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49AED" w14:textId="7D688805" w:rsidR="00D0106A" w:rsidRPr="00D0106A" w:rsidRDefault="00D0106A" w:rsidP="00D0106A">
      <w:pPr>
        <w:keepNext/>
        <w:keepLines/>
        <w:spacing w:after="40" w:line="280" w:lineRule="atLeast"/>
        <w:outlineLvl w:val="2"/>
        <w:rPr>
          <w:rFonts w:ascii="Dosis" w:eastAsia="Verdana" w:hAnsi="Dosis" w:cs="Arial"/>
          <w:b/>
          <w:color w:val="ED6855"/>
          <w:kern w:val="0"/>
          <w14:ligatures w14:val="none"/>
        </w:rPr>
      </w:pPr>
      <w:bookmarkStart w:id="0" w:name="_Toc207646257"/>
      <w:r>
        <w:rPr>
          <w:rFonts w:ascii="Dosis" w:eastAsia="Verdana" w:hAnsi="Dosis" w:cs="Arial"/>
          <w:b/>
          <w:color w:val="ED6855"/>
          <w:kern w:val="0"/>
          <w14:ligatures w14:val="none"/>
        </w:rPr>
        <w:t>Formulier</w:t>
      </w:r>
      <w:r w:rsidRPr="00D0106A">
        <w:rPr>
          <w:rFonts w:ascii="Dosis" w:eastAsia="Verdana" w:hAnsi="Dosis" w:cs="Arial"/>
          <w:b/>
          <w:color w:val="ED6855"/>
          <w:kern w:val="0"/>
          <w14:ligatures w14:val="none"/>
        </w:rPr>
        <w:t xml:space="preserve"> 8:</w:t>
      </w:r>
      <w:r w:rsidRPr="00D0106A">
        <w:rPr>
          <w:rFonts w:ascii="Dosis" w:eastAsia="Meiryo" w:hAnsi="Dosis" w:cs="Arial"/>
          <w:b/>
          <w:color w:val="ED6855"/>
          <w:kern w:val="0"/>
          <w14:ligatures w14:val="none"/>
        </w:rPr>
        <w:tab/>
      </w:r>
      <w:r w:rsidRPr="00D0106A">
        <w:rPr>
          <w:rFonts w:ascii="Dosis" w:eastAsia="Verdana" w:hAnsi="Dosis" w:cs="Arial"/>
          <w:b/>
          <w:color w:val="ED6855"/>
          <w:kern w:val="0"/>
          <w14:ligatures w14:val="none"/>
        </w:rPr>
        <w:t>Folder van de TOM-voorziening voor intern gebruik in de school</w:t>
      </w:r>
      <w:bookmarkEnd w:id="0"/>
      <w:r w:rsidRPr="00D0106A">
        <w:rPr>
          <w:rFonts w:ascii="Dosis" w:eastAsia="Verdana" w:hAnsi="Dosis" w:cs="Arial"/>
          <w:b/>
          <w:color w:val="ED6855"/>
          <w:kern w:val="0"/>
          <w14:ligatures w14:val="none"/>
        </w:rPr>
        <w:t xml:space="preserve"> </w:t>
      </w:r>
    </w:p>
    <w:p w14:paraId="0E2845C0" w14:textId="77777777" w:rsidR="00D0106A" w:rsidRPr="00D0106A" w:rsidRDefault="00D0106A" w:rsidP="00D0106A">
      <w:pPr>
        <w:spacing w:after="0" w:line="280" w:lineRule="atLeast"/>
        <w:rPr>
          <w:rFonts w:ascii="Dosis" w:eastAsia="Verdana" w:hAnsi="Dosis" w:cs="Verdana"/>
          <w:b/>
          <w:bCs/>
          <w:color w:val="494949"/>
          <w:kern w:val="0"/>
          <w:sz w:val="22"/>
          <w14:ligatures w14:val="none"/>
        </w:rPr>
      </w:pPr>
    </w:p>
    <w:p w14:paraId="3A088D73" w14:textId="77777777" w:rsidR="00D0106A" w:rsidRPr="00D0106A" w:rsidRDefault="00D0106A" w:rsidP="00D0106A">
      <w:pPr>
        <w:spacing w:after="0" w:line="280" w:lineRule="atLeast"/>
        <w:rPr>
          <w:rFonts w:ascii="Dosis" w:eastAsia="Verdana" w:hAnsi="Dosis" w:cs="Verdana"/>
          <w:b/>
          <w:bCs/>
          <w:color w:val="494949"/>
          <w:kern w:val="0"/>
          <w:sz w:val="22"/>
          <w14:ligatures w14:val="none"/>
        </w:rPr>
      </w:pPr>
      <w:r w:rsidRPr="00D0106A">
        <w:rPr>
          <w:rFonts w:ascii="Dosis" w:eastAsia="Verdana" w:hAnsi="Dosis" w:cs="Verdana"/>
          <w:b/>
          <w:bCs/>
          <w:color w:val="494949"/>
          <w:kern w:val="0"/>
          <w:sz w:val="22"/>
          <w14:ligatures w14:val="none"/>
        </w:rPr>
        <w:t>De Traject-op-maat-voorziening</w:t>
      </w:r>
    </w:p>
    <w:p w14:paraId="75273F2E" w14:textId="77777777" w:rsidR="00D0106A" w:rsidRPr="00D0106A" w:rsidRDefault="00D0106A" w:rsidP="00D0106A">
      <w:pPr>
        <w:spacing w:after="0" w:line="280" w:lineRule="atLeast"/>
        <w:rPr>
          <w:rFonts w:ascii="Dosis" w:eastAsia="Verdana" w:hAnsi="Dosis" w:cs="Verdana"/>
          <w:color w:val="494949"/>
          <w:kern w:val="0"/>
          <w:sz w:val="22"/>
          <w14:ligatures w14:val="none"/>
        </w:rPr>
      </w:pPr>
      <w:r w:rsidRPr="00D0106A">
        <w:rPr>
          <w:rFonts w:ascii="Dosis" w:eastAsia="Verdana" w:hAnsi="Dosis" w:cs="Verdana"/>
          <w:color w:val="494949"/>
          <w:kern w:val="0"/>
          <w:sz w:val="22"/>
          <w14:ligatures w14:val="none"/>
        </w:rPr>
        <w:t xml:space="preserve">Leerlingen die gebruik maken van de TOM-voorziening hebben tijdelijk behoefte aan extra maatwerk. De frequentie van ondersteuning varieert, van eens in de paar weken tot dagelijks. Het doel van de TOM-voorziening is om leerlingen maatwerk te bieden, zodat zij (weer) regulier onderwijs kunnen volgen. Leerlingen die gebruik maken van de TOM-voorziening doen zoveel mogelijk mee met het gewone rooster van hun klas. </w:t>
      </w:r>
    </w:p>
    <w:p w14:paraId="7DAFAFB5" w14:textId="77777777" w:rsidR="00D0106A" w:rsidRPr="00D0106A" w:rsidRDefault="00D0106A" w:rsidP="00D0106A">
      <w:pPr>
        <w:spacing w:after="0" w:line="280" w:lineRule="atLeast"/>
        <w:rPr>
          <w:rFonts w:ascii="Dosis" w:eastAsia="Verdana" w:hAnsi="Dosis" w:cs="Verdana"/>
          <w:b/>
          <w:bCs/>
          <w:color w:val="494949"/>
          <w:kern w:val="0"/>
          <w:sz w:val="22"/>
          <w14:ligatures w14:val="none"/>
        </w:rPr>
      </w:pPr>
    </w:p>
    <w:p w14:paraId="57F4B773" w14:textId="77777777" w:rsidR="00D0106A" w:rsidRPr="00D0106A" w:rsidRDefault="00D0106A" w:rsidP="00D0106A">
      <w:pPr>
        <w:spacing w:after="0" w:line="280" w:lineRule="atLeast"/>
        <w:rPr>
          <w:rFonts w:ascii="Dosis" w:eastAsia="Verdana" w:hAnsi="Dosis" w:cs="Verdana"/>
          <w:color w:val="494949"/>
          <w:kern w:val="0"/>
          <w:sz w:val="22"/>
          <w14:ligatures w14:val="none"/>
        </w:rPr>
      </w:pPr>
      <w:r w:rsidRPr="00D0106A">
        <w:rPr>
          <w:rFonts w:ascii="Dosis" w:eastAsia="Verdana" w:hAnsi="Dosis" w:cs="Verdana"/>
          <w:b/>
          <w:bCs/>
          <w:color w:val="494949"/>
          <w:kern w:val="0"/>
          <w:sz w:val="22"/>
          <w14:ligatures w14:val="none"/>
        </w:rPr>
        <w:t>Plaatsing in de TOM-voorziening</w:t>
      </w:r>
      <w:r w:rsidRPr="00D0106A">
        <w:rPr>
          <w:rFonts w:ascii="Dosis" w:eastAsia="Calibri" w:hAnsi="Dosis" w:cs="Arial"/>
          <w:color w:val="494949"/>
          <w:kern w:val="0"/>
          <w:sz w:val="22"/>
          <w14:ligatures w14:val="none"/>
        </w:rPr>
        <w:br/>
      </w:r>
      <w:r w:rsidRPr="00D0106A">
        <w:rPr>
          <w:rFonts w:ascii="Dosis" w:eastAsia="Verdana" w:hAnsi="Dosis" w:cs="Verdana"/>
          <w:color w:val="494949"/>
          <w:kern w:val="0"/>
          <w:sz w:val="22"/>
          <w14:ligatures w14:val="none"/>
        </w:rPr>
        <w:t xml:space="preserve">Leerlingen worden altijd via het JES aangemeld voor plaatsing in de TOM-voorziening. Leerlingen kunnen in de TOM-voorziening starten op elk moment in het schooljaar. </w:t>
      </w:r>
    </w:p>
    <w:p w14:paraId="622EAAFD" w14:textId="77777777" w:rsidR="00D0106A" w:rsidRPr="00D0106A" w:rsidRDefault="00D0106A" w:rsidP="00D0106A">
      <w:pPr>
        <w:spacing w:after="0" w:line="280" w:lineRule="atLeast"/>
        <w:rPr>
          <w:rFonts w:ascii="Dosis" w:eastAsia="Verdana" w:hAnsi="Dosis" w:cs="Verdana"/>
          <w:color w:val="494949"/>
          <w:kern w:val="0"/>
          <w:sz w:val="22"/>
          <w14:ligatures w14:val="none"/>
        </w:rPr>
      </w:pPr>
    </w:p>
    <w:p w14:paraId="3362A18C" w14:textId="77777777" w:rsidR="00D0106A" w:rsidRPr="00D0106A" w:rsidRDefault="00D0106A" w:rsidP="00D0106A">
      <w:pPr>
        <w:spacing w:after="0" w:line="280" w:lineRule="atLeast"/>
        <w:rPr>
          <w:rFonts w:ascii="Dosis" w:eastAsia="Verdana" w:hAnsi="Dosis" w:cs="Verdana"/>
          <w:color w:val="494949"/>
          <w:kern w:val="0"/>
          <w:sz w:val="22"/>
          <w14:ligatures w14:val="none"/>
        </w:rPr>
      </w:pPr>
      <w:r w:rsidRPr="00D0106A">
        <w:rPr>
          <w:rFonts w:ascii="Dosis" w:eastAsia="Verdana" w:hAnsi="Dosis" w:cs="Verdana"/>
          <w:color w:val="494949"/>
          <w:kern w:val="0"/>
          <w:sz w:val="22"/>
          <w14:ligatures w14:val="none"/>
        </w:rPr>
        <w:t>Voor leerlingen die nieuw komen op een school is de route:</w:t>
      </w:r>
    </w:p>
    <w:p w14:paraId="69DC5871" w14:textId="77777777" w:rsidR="00D0106A" w:rsidRPr="00D0106A" w:rsidRDefault="00D0106A" w:rsidP="00D0106A">
      <w:pPr>
        <w:spacing w:after="0" w:line="280" w:lineRule="atLeast"/>
        <w:rPr>
          <w:rFonts w:ascii="Dosis" w:eastAsia="Verdana" w:hAnsi="Dosis" w:cs="Verdana"/>
          <w:color w:val="494949"/>
          <w:kern w:val="0"/>
          <w:sz w:val="22"/>
          <w14:ligatures w14:val="none"/>
        </w:rPr>
      </w:pPr>
    </w:p>
    <w:p w14:paraId="4539C60F" w14:textId="77777777" w:rsidR="00D0106A" w:rsidRPr="00D0106A" w:rsidRDefault="00D0106A" w:rsidP="00D0106A">
      <w:pPr>
        <w:spacing w:after="0" w:line="280" w:lineRule="atLeast"/>
        <w:rPr>
          <w:rFonts w:ascii="Dosis" w:eastAsia="Verdana" w:hAnsi="Dosis" w:cs="Verdana"/>
          <w:color w:val="494949"/>
          <w:kern w:val="0"/>
          <w:sz w:val="22"/>
          <w14:ligatures w14:val="none"/>
        </w:rPr>
      </w:pPr>
      <w:r w:rsidRPr="00D0106A">
        <w:rPr>
          <w:rFonts w:ascii="Dosis" w:eastAsia="Verdana" w:hAnsi="Dosis" w:cs="Verdana"/>
          <w:noProof/>
          <w:color w:val="494949"/>
          <w:kern w:val="0"/>
          <w:sz w:val="22"/>
          <w14:ligatures w14:val="none"/>
        </w:rPr>
        <w:drawing>
          <wp:inline distT="0" distB="0" distL="0" distR="0" wp14:anchorId="53A00293" wp14:editId="3C8FB3BE">
            <wp:extent cx="4737798" cy="802786"/>
            <wp:effectExtent l="0" t="0" r="5715" b="0"/>
            <wp:docPr id="2008864671" name="Afbeelding 1" descr="Afbeelding met tekst, Lettertype, schermopnam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864671" name="Afbeelding 1" descr="Afbeelding met tekst, Lettertype, schermopname, ontwerp&#10;&#10;Door AI gegenereerde inhoud is mogelijk onjuist."/>
                    <pic:cNvPicPr/>
                  </pic:nvPicPr>
                  <pic:blipFill>
                    <a:blip r:embed="rId7"/>
                    <a:stretch>
                      <a:fillRect/>
                    </a:stretch>
                  </pic:blipFill>
                  <pic:spPr>
                    <a:xfrm>
                      <a:off x="0" y="0"/>
                      <a:ext cx="4756705" cy="805990"/>
                    </a:xfrm>
                    <a:prstGeom prst="rect">
                      <a:avLst/>
                    </a:prstGeom>
                  </pic:spPr>
                </pic:pic>
              </a:graphicData>
            </a:graphic>
          </wp:inline>
        </w:drawing>
      </w:r>
    </w:p>
    <w:p w14:paraId="54701393" w14:textId="77777777" w:rsidR="00D0106A" w:rsidRPr="00D0106A" w:rsidRDefault="00D0106A" w:rsidP="00D0106A">
      <w:pPr>
        <w:spacing w:after="0" w:line="280" w:lineRule="atLeast"/>
        <w:rPr>
          <w:rFonts w:ascii="Dosis" w:eastAsia="Verdana" w:hAnsi="Dosis" w:cs="Verdana"/>
          <w:color w:val="494949"/>
          <w:kern w:val="0"/>
          <w:sz w:val="22"/>
          <w14:ligatures w14:val="none"/>
        </w:rPr>
      </w:pPr>
    </w:p>
    <w:p w14:paraId="6AABDE58" w14:textId="77777777" w:rsidR="00D0106A" w:rsidRPr="00D0106A" w:rsidRDefault="00D0106A" w:rsidP="00D0106A">
      <w:pPr>
        <w:spacing w:after="0" w:line="280" w:lineRule="atLeast"/>
        <w:rPr>
          <w:rFonts w:ascii="Dosis" w:eastAsia="Verdana" w:hAnsi="Dosis" w:cs="Verdana"/>
          <w:color w:val="494949"/>
          <w:kern w:val="0"/>
          <w:sz w:val="22"/>
          <w14:ligatures w14:val="none"/>
        </w:rPr>
      </w:pPr>
      <w:r w:rsidRPr="00D0106A">
        <w:rPr>
          <w:rFonts w:ascii="Dosis" w:eastAsia="Verdana" w:hAnsi="Dosis" w:cs="Verdana"/>
          <w:color w:val="494949"/>
          <w:kern w:val="0"/>
          <w:sz w:val="22"/>
          <w14:ligatures w14:val="none"/>
        </w:rPr>
        <w:t>Voor  leerlingen die al op school zitten is de route:</w:t>
      </w:r>
    </w:p>
    <w:p w14:paraId="5E7DBE0B" w14:textId="77777777" w:rsidR="00D0106A" w:rsidRPr="00D0106A" w:rsidRDefault="00D0106A" w:rsidP="00D0106A">
      <w:pPr>
        <w:spacing w:after="0" w:line="280" w:lineRule="atLeast"/>
        <w:rPr>
          <w:rFonts w:ascii="Dosis" w:eastAsia="Calibri" w:hAnsi="Dosis" w:cs="Arial"/>
          <w:color w:val="494949"/>
          <w:kern w:val="0"/>
          <w:sz w:val="22"/>
          <w14:ligatures w14:val="none"/>
        </w:rPr>
      </w:pPr>
    </w:p>
    <w:p w14:paraId="18F0914D" w14:textId="77777777" w:rsidR="00D0106A" w:rsidRPr="00D0106A" w:rsidRDefault="00D0106A" w:rsidP="00D0106A">
      <w:pPr>
        <w:spacing w:after="0" w:line="280" w:lineRule="atLeast"/>
        <w:rPr>
          <w:rFonts w:ascii="Dosis" w:eastAsia="Calibri" w:hAnsi="Dosis" w:cs="Arial"/>
          <w:color w:val="494949"/>
          <w:kern w:val="0"/>
          <w:sz w:val="22"/>
          <w14:ligatures w14:val="none"/>
        </w:rPr>
      </w:pPr>
      <w:r w:rsidRPr="00D0106A">
        <w:rPr>
          <w:rFonts w:ascii="Dosis" w:eastAsia="Calibri" w:hAnsi="Dosis" w:cs="Arial"/>
          <w:noProof/>
          <w:color w:val="494949"/>
          <w:kern w:val="0"/>
          <w:sz w:val="22"/>
          <w14:ligatures w14:val="none"/>
        </w:rPr>
        <w:drawing>
          <wp:inline distT="0" distB="0" distL="0" distR="0" wp14:anchorId="6FEF60E7" wp14:editId="4D6578CD">
            <wp:extent cx="5756275" cy="706120"/>
            <wp:effectExtent l="0" t="0" r="0" b="0"/>
            <wp:docPr id="130685265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852656" name=""/>
                    <pic:cNvPicPr/>
                  </pic:nvPicPr>
                  <pic:blipFill>
                    <a:blip r:embed="rId8"/>
                    <a:stretch>
                      <a:fillRect/>
                    </a:stretch>
                  </pic:blipFill>
                  <pic:spPr>
                    <a:xfrm>
                      <a:off x="0" y="0"/>
                      <a:ext cx="5756275" cy="706120"/>
                    </a:xfrm>
                    <a:prstGeom prst="rect">
                      <a:avLst/>
                    </a:prstGeom>
                  </pic:spPr>
                </pic:pic>
              </a:graphicData>
            </a:graphic>
          </wp:inline>
        </w:drawing>
      </w:r>
    </w:p>
    <w:p w14:paraId="600300A0" w14:textId="77777777" w:rsidR="00D0106A" w:rsidRPr="00D0106A" w:rsidRDefault="00D0106A" w:rsidP="00D0106A">
      <w:pPr>
        <w:spacing w:after="0" w:line="280" w:lineRule="atLeast"/>
        <w:rPr>
          <w:rFonts w:ascii="Dosis" w:eastAsia="Calibri" w:hAnsi="Dosis" w:cs="Arial"/>
          <w:color w:val="494949"/>
          <w:kern w:val="0"/>
          <w:sz w:val="22"/>
          <w14:ligatures w14:val="none"/>
        </w:rPr>
      </w:pPr>
    </w:p>
    <w:p w14:paraId="6E3BE92B" w14:textId="77777777" w:rsidR="00D0106A" w:rsidRPr="00D0106A" w:rsidRDefault="00D0106A" w:rsidP="00D0106A">
      <w:pPr>
        <w:spacing w:after="0" w:line="280" w:lineRule="atLeast"/>
        <w:rPr>
          <w:rFonts w:ascii="Dosis" w:eastAsia="Verdana" w:hAnsi="Dosis" w:cs="Verdana"/>
          <w:color w:val="494949"/>
          <w:kern w:val="0"/>
          <w:sz w:val="22"/>
          <w14:ligatures w14:val="none"/>
        </w:rPr>
      </w:pPr>
      <w:r w:rsidRPr="00D0106A">
        <w:rPr>
          <w:rFonts w:ascii="Dosis" w:eastAsia="Verdana" w:hAnsi="Dosis" w:cs="Verdana"/>
          <w:b/>
          <w:bCs/>
          <w:color w:val="494949"/>
          <w:kern w:val="0"/>
          <w:sz w:val="22"/>
          <w14:ligatures w14:val="none"/>
        </w:rPr>
        <w:t>Wat gebeurt er in de TOM-voorziening?</w:t>
      </w:r>
      <w:r w:rsidRPr="00D0106A">
        <w:rPr>
          <w:rFonts w:ascii="Dosis" w:eastAsia="Calibri" w:hAnsi="Dosis" w:cs="Arial"/>
          <w:color w:val="494949"/>
          <w:kern w:val="0"/>
          <w:sz w:val="22"/>
          <w14:ligatures w14:val="none"/>
        </w:rPr>
        <w:br/>
      </w:r>
      <w:r w:rsidRPr="00D0106A">
        <w:rPr>
          <w:rFonts w:ascii="Dosis" w:eastAsia="Verdana" w:hAnsi="Dosis" w:cs="Verdana"/>
          <w:color w:val="494949"/>
          <w:kern w:val="0"/>
          <w:sz w:val="22"/>
          <w14:ligatures w14:val="none"/>
        </w:rPr>
        <w:t xml:space="preserve">In het startgesprek met ouders/verzorgers en de leerling wordt afgesproken hoe de begeleiding eruit komt te zien. Dit kan variëren van gesprekken met de leerling, contact met ouders, mentor en docenten, maar ook groepstrainingen, ondersteuning bij schoolwerk of op sociaal-emotioneel gebied. Afhankelijk van wat de leerling nodig heeft, wordt gezamenlijk bepaald welke interventies voor deze leerling van toepassing zijn. </w:t>
      </w:r>
    </w:p>
    <w:p w14:paraId="0B6CF7CE" w14:textId="77777777" w:rsidR="00D0106A" w:rsidRPr="00D0106A" w:rsidRDefault="00D0106A" w:rsidP="00D0106A">
      <w:pPr>
        <w:spacing w:after="0" w:line="280" w:lineRule="atLeast"/>
        <w:rPr>
          <w:rFonts w:ascii="Dosis" w:eastAsia="Verdana" w:hAnsi="Dosis" w:cs="Verdana"/>
          <w:color w:val="494949"/>
          <w:kern w:val="0"/>
          <w:sz w:val="22"/>
          <w14:ligatures w14:val="none"/>
        </w:rPr>
      </w:pPr>
      <w:r w:rsidRPr="00D0106A">
        <w:rPr>
          <w:rFonts w:ascii="Dosis" w:eastAsia="Verdana" w:hAnsi="Dosis" w:cs="Verdana"/>
          <w:color w:val="494949"/>
          <w:kern w:val="0"/>
          <w:sz w:val="22"/>
          <w14:ligatures w14:val="none"/>
        </w:rPr>
        <w:t xml:space="preserve">Vanuit de TOM-voorziening is ook observatie in de les en coaching van docenten, individueel of in groepen, mogelijk. Docenten zullen ondersteund worden om de leerling in te klas te begeleiden op de ondersteuningsbehoeften van de leerling. </w:t>
      </w:r>
    </w:p>
    <w:p w14:paraId="6E6B63F0" w14:textId="77777777" w:rsidR="00D0106A" w:rsidRPr="00D0106A" w:rsidRDefault="00D0106A" w:rsidP="00D0106A">
      <w:pPr>
        <w:spacing w:after="0" w:line="280" w:lineRule="atLeast"/>
        <w:rPr>
          <w:rFonts w:ascii="Dosis" w:eastAsia="Calibri" w:hAnsi="Dosis" w:cs="Arial"/>
          <w:color w:val="494949"/>
          <w:kern w:val="0"/>
          <w:sz w:val="22"/>
          <w14:ligatures w14:val="none"/>
        </w:rPr>
      </w:pPr>
    </w:p>
    <w:p w14:paraId="28E5E0AE" w14:textId="77777777" w:rsidR="00D0106A" w:rsidRPr="00D0106A" w:rsidRDefault="00D0106A" w:rsidP="00D0106A">
      <w:pPr>
        <w:spacing w:after="0" w:line="280" w:lineRule="atLeast"/>
        <w:rPr>
          <w:rFonts w:ascii="Dosis" w:eastAsia="Verdana" w:hAnsi="Dosis" w:cs="Verdana"/>
          <w:color w:val="494949"/>
          <w:kern w:val="0"/>
          <w:sz w:val="22"/>
          <w14:ligatures w14:val="none"/>
        </w:rPr>
      </w:pPr>
      <w:r w:rsidRPr="00D0106A">
        <w:rPr>
          <w:rFonts w:ascii="Dosis" w:eastAsia="Verdana" w:hAnsi="Dosis" w:cs="Verdana"/>
          <w:b/>
          <w:bCs/>
          <w:color w:val="494949"/>
          <w:kern w:val="0"/>
          <w:sz w:val="22"/>
          <w14:ligatures w14:val="none"/>
        </w:rPr>
        <w:t>Hoe weet ik of een leerling bij de Traject-op-maatvoorziening is geplaatst?</w:t>
      </w:r>
      <w:r w:rsidRPr="00D0106A">
        <w:rPr>
          <w:rFonts w:ascii="Dosis" w:eastAsia="Calibri" w:hAnsi="Dosis" w:cs="Arial"/>
          <w:color w:val="494949"/>
          <w:kern w:val="0"/>
          <w:sz w:val="22"/>
          <w14:ligatures w14:val="none"/>
        </w:rPr>
        <w:br/>
      </w:r>
      <w:r w:rsidRPr="00D0106A">
        <w:rPr>
          <w:rFonts w:ascii="Dosis" w:eastAsia="Verdana" w:hAnsi="Dosis" w:cs="Verdana"/>
          <w:color w:val="494949"/>
          <w:kern w:val="0"/>
          <w:sz w:val="22"/>
          <w14:ligatures w14:val="none"/>
        </w:rPr>
        <w:t xml:space="preserve">Een overzicht van geplaatste leerlingen wordt in het leerlingvolgsysteem vermeld en de COPA houdt overzicht over de leerlingen die gebruik maken van de TOM-voorziening. De mentor wordt in een vroeg stadium betrokken bij overleggen die betrekking hebben op de leerling. </w:t>
      </w:r>
    </w:p>
    <w:p w14:paraId="15E93BAB" w14:textId="77777777" w:rsidR="00D0106A" w:rsidRPr="00D0106A" w:rsidRDefault="00D0106A" w:rsidP="00D0106A">
      <w:pPr>
        <w:spacing w:after="0" w:line="280" w:lineRule="atLeast"/>
        <w:rPr>
          <w:rFonts w:ascii="Dosis" w:eastAsia="Verdana" w:hAnsi="Dosis" w:cs="Verdana"/>
          <w:color w:val="494949"/>
          <w:kern w:val="0"/>
          <w:sz w:val="22"/>
          <w14:ligatures w14:val="none"/>
        </w:rPr>
      </w:pPr>
      <w:r w:rsidRPr="00D0106A">
        <w:rPr>
          <w:rFonts w:ascii="Dosis" w:eastAsia="Verdana" w:hAnsi="Dosis" w:cs="Verdana"/>
          <w:b/>
          <w:bCs/>
          <w:color w:val="494949"/>
          <w:kern w:val="0"/>
          <w:sz w:val="22"/>
          <w14:ligatures w14:val="none"/>
        </w:rPr>
        <w:t>Voorwaarden</w:t>
      </w:r>
      <w:r w:rsidRPr="00D0106A">
        <w:rPr>
          <w:rFonts w:ascii="Dosis" w:eastAsia="Calibri" w:hAnsi="Dosis" w:cs="Arial"/>
          <w:color w:val="494949"/>
          <w:kern w:val="0"/>
          <w:sz w:val="22"/>
          <w14:ligatures w14:val="none"/>
        </w:rPr>
        <w:br/>
      </w:r>
      <w:r w:rsidRPr="00D0106A">
        <w:rPr>
          <w:rFonts w:ascii="Dosis" w:eastAsia="Verdana" w:hAnsi="Dosis" w:cs="Verdana"/>
          <w:color w:val="494949"/>
          <w:kern w:val="0"/>
          <w:sz w:val="22"/>
          <w14:ligatures w14:val="none"/>
        </w:rPr>
        <w:t xml:space="preserve">Van aangemelde leerlingen wordt verwacht dat ze zich </w:t>
      </w:r>
      <w:proofErr w:type="spellStart"/>
      <w:r w:rsidRPr="00D0106A">
        <w:rPr>
          <w:rFonts w:ascii="Dosis" w:eastAsia="Verdana" w:hAnsi="Dosis" w:cs="Verdana"/>
          <w:color w:val="494949"/>
          <w:kern w:val="0"/>
          <w:sz w:val="22"/>
          <w14:ligatures w14:val="none"/>
        </w:rPr>
        <w:t>begeleidbaar</w:t>
      </w:r>
      <w:proofErr w:type="spellEnd"/>
      <w:r w:rsidRPr="00D0106A">
        <w:rPr>
          <w:rFonts w:ascii="Dosis" w:eastAsia="Verdana" w:hAnsi="Dosis" w:cs="Verdana"/>
          <w:color w:val="494949"/>
          <w:kern w:val="0"/>
          <w:sz w:val="22"/>
          <w14:ligatures w14:val="none"/>
        </w:rPr>
        <w:t xml:space="preserve"> opstellen. Om de begeleiding goed te laten verlopen is het wenselijk dat docenten gebruik maken van de huiswerkmodule in het leerlingvolgsysteem, en problemen in gedrag of werkhouding melden aan de TOM-begeleider(s). Voor leerlingen in de TOM-voorziening is een OPP opgesteld en deze wordt planmatig geëvalueerd en bijgesteld. </w:t>
      </w:r>
    </w:p>
    <w:p w14:paraId="2FA2DB66" w14:textId="77777777" w:rsidR="00D0106A" w:rsidRPr="00D0106A" w:rsidRDefault="00D0106A" w:rsidP="00D0106A">
      <w:pPr>
        <w:spacing w:after="0" w:line="280" w:lineRule="atLeast"/>
        <w:rPr>
          <w:rFonts w:ascii="Dosis" w:eastAsia="Calibri" w:hAnsi="Dosis" w:cs="Arial"/>
          <w:color w:val="494949"/>
          <w:kern w:val="0"/>
          <w:sz w:val="22"/>
          <w14:ligatures w14:val="none"/>
        </w:rPr>
      </w:pPr>
    </w:p>
    <w:p w14:paraId="15C7AE73" w14:textId="77777777" w:rsidR="00D0106A" w:rsidRPr="00D0106A" w:rsidRDefault="00D0106A" w:rsidP="00D0106A">
      <w:pPr>
        <w:spacing w:after="0" w:line="280" w:lineRule="atLeast"/>
        <w:rPr>
          <w:rFonts w:ascii="Dosis" w:eastAsia="Verdana" w:hAnsi="Dosis" w:cs="Verdana"/>
          <w:color w:val="494949"/>
          <w:kern w:val="0"/>
          <w:sz w:val="22"/>
          <w14:ligatures w14:val="none"/>
        </w:rPr>
      </w:pPr>
      <w:r w:rsidRPr="00D0106A">
        <w:rPr>
          <w:rFonts w:ascii="Dosis" w:eastAsia="Verdana" w:hAnsi="Dosis" w:cs="Verdana"/>
          <w:b/>
          <w:bCs/>
          <w:color w:val="494949"/>
          <w:kern w:val="0"/>
          <w:sz w:val="22"/>
          <w14:ligatures w14:val="none"/>
        </w:rPr>
        <w:t>Wie, waar en wanneer?</w:t>
      </w:r>
      <w:r w:rsidRPr="00D0106A">
        <w:rPr>
          <w:rFonts w:ascii="Dosis" w:eastAsia="Calibri" w:hAnsi="Dosis" w:cs="Arial"/>
          <w:color w:val="494949"/>
          <w:kern w:val="0"/>
          <w:sz w:val="22"/>
          <w14:ligatures w14:val="none"/>
        </w:rPr>
        <w:br/>
      </w:r>
      <w:r w:rsidRPr="00D0106A">
        <w:rPr>
          <w:rFonts w:ascii="Dosis" w:eastAsia="Verdana" w:hAnsi="Dosis" w:cs="Verdana"/>
          <w:color w:val="494949"/>
          <w:kern w:val="0"/>
          <w:sz w:val="22"/>
          <w14:ligatures w14:val="none"/>
        </w:rPr>
        <w:t xml:space="preserve">In de TOM-voorziening werken (naam), TOM-begeleider, en (naam), docenten-begeleider. De TOM-voorziening is geopend op (dagen + tijden). </w:t>
      </w:r>
    </w:p>
    <w:p w14:paraId="287C35D0" w14:textId="77777777" w:rsidR="00D0106A" w:rsidRPr="00D0106A" w:rsidRDefault="00D0106A" w:rsidP="00D0106A">
      <w:pPr>
        <w:spacing w:after="0" w:line="280" w:lineRule="atLeast"/>
        <w:rPr>
          <w:rFonts w:ascii="Dosis" w:eastAsia="Calibri" w:hAnsi="Dosis" w:cs="Arial"/>
          <w:color w:val="494949"/>
          <w:kern w:val="0"/>
          <w:sz w:val="22"/>
          <w14:ligatures w14:val="none"/>
        </w:rPr>
      </w:pPr>
    </w:p>
    <w:tbl>
      <w:tblPr>
        <w:tblStyle w:val="SWVVOTabelGroen1"/>
        <w:tblW w:w="0" w:type="auto"/>
        <w:tblLook w:val="0420" w:firstRow="1" w:lastRow="0" w:firstColumn="0" w:lastColumn="0" w:noHBand="0" w:noVBand="1"/>
      </w:tblPr>
      <w:tblGrid>
        <w:gridCol w:w="3018"/>
        <w:gridCol w:w="3219"/>
        <w:gridCol w:w="2817"/>
      </w:tblGrid>
      <w:tr w:rsidR="00D0106A" w:rsidRPr="00D0106A" w14:paraId="3A25CC50" w14:textId="77777777" w:rsidTr="00D0106A">
        <w:trPr>
          <w:cnfStyle w:val="100000000000" w:firstRow="1" w:lastRow="0" w:firstColumn="0" w:lastColumn="0" w:oddVBand="0" w:evenVBand="0" w:oddHBand="0" w:evenHBand="0" w:firstRowFirstColumn="0" w:firstRowLastColumn="0" w:lastRowFirstColumn="0" w:lastRowLastColumn="0"/>
        </w:trPr>
        <w:tc>
          <w:tcPr>
            <w:tcW w:w="3018" w:type="dxa"/>
          </w:tcPr>
          <w:p w14:paraId="402943B4" w14:textId="77777777" w:rsidR="00D0106A" w:rsidRPr="00D0106A" w:rsidRDefault="00D0106A" w:rsidP="00D0106A">
            <w:pPr>
              <w:spacing w:line="280" w:lineRule="atLeast"/>
              <w:rPr>
                <w:rFonts w:ascii="Dosis" w:eastAsia="Calibri" w:hAnsi="Dosis" w:cs="Arial"/>
                <w:color w:val="494949"/>
                <w:sz w:val="22"/>
              </w:rPr>
            </w:pPr>
            <w:r w:rsidRPr="00D0106A">
              <w:rPr>
                <w:rFonts w:ascii="Dosis" w:eastAsia="Calibri" w:hAnsi="Dosis" w:cs="Arial"/>
                <w:color w:val="494949"/>
                <w:sz w:val="22"/>
              </w:rPr>
              <w:t>TOM-</w:t>
            </w:r>
            <w:proofErr w:type="spellStart"/>
            <w:r w:rsidRPr="00D0106A">
              <w:rPr>
                <w:rFonts w:ascii="Dosis" w:eastAsia="Calibri" w:hAnsi="Dosis" w:cs="Arial"/>
                <w:color w:val="494949"/>
                <w:sz w:val="22"/>
              </w:rPr>
              <w:t>voorziening</w:t>
            </w:r>
            <w:proofErr w:type="spellEnd"/>
          </w:p>
        </w:tc>
        <w:tc>
          <w:tcPr>
            <w:tcW w:w="3219" w:type="dxa"/>
          </w:tcPr>
          <w:p w14:paraId="0A1733C0" w14:textId="77777777" w:rsidR="00D0106A" w:rsidRPr="00D0106A" w:rsidRDefault="00D0106A" w:rsidP="00D0106A">
            <w:pPr>
              <w:spacing w:line="280" w:lineRule="atLeast"/>
              <w:rPr>
                <w:rFonts w:ascii="Dosis" w:eastAsia="Calibri" w:hAnsi="Dosis" w:cs="Arial"/>
                <w:color w:val="494949"/>
                <w:sz w:val="22"/>
              </w:rPr>
            </w:pPr>
          </w:p>
        </w:tc>
        <w:tc>
          <w:tcPr>
            <w:tcW w:w="2817" w:type="dxa"/>
          </w:tcPr>
          <w:p w14:paraId="3728FAAF" w14:textId="77777777" w:rsidR="00D0106A" w:rsidRPr="00D0106A" w:rsidRDefault="00D0106A" w:rsidP="00D0106A">
            <w:pPr>
              <w:spacing w:line="280" w:lineRule="atLeast"/>
              <w:rPr>
                <w:rFonts w:ascii="Dosis" w:eastAsia="Calibri" w:hAnsi="Dosis" w:cs="Arial"/>
                <w:color w:val="494949"/>
                <w:sz w:val="22"/>
              </w:rPr>
            </w:pPr>
          </w:p>
        </w:tc>
      </w:tr>
      <w:tr w:rsidR="00D0106A" w:rsidRPr="00D0106A" w14:paraId="7E586B9F" w14:textId="77777777" w:rsidTr="00D0106A">
        <w:tc>
          <w:tcPr>
            <w:tcW w:w="3018" w:type="dxa"/>
            <w:shd w:val="clear" w:color="auto" w:fill="DBECED"/>
          </w:tcPr>
          <w:p w14:paraId="571BF081" w14:textId="77777777" w:rsidR="00D0106A" w:rsidRPr="00D0106A" w:rsidRDefault="00D0106A" w:rsidP="00D0106A">
            <w:pPr>
              <w:spacing w:line="280" w:lineRule="atLeast"/>
              <w:rPr>
                <w:rFonts w:ascii="Dosis" w:eastAsia="Calibri" w:hAnsi="Dosis" w:cs="Arial"/>
                <w:color w:val="494949"/>
                <w:sz w:val="22"/>
              </w:rPr>
            </w:pPr>
          </w:p>
        </w:tc>
        <w:tc>
          <w:tcPr>
            <w:tcW w:w="3219" w:type="dxa"/>
            <w:shd w:val="clear" w:color="auto" w:fill="DBECED"/>
          </w:tcPr>
          <w:p w14:paraId="65E65DBA" w14:textId="77777777" w:rsidR="00D0106A" w:rsidRPr="00D0106A" w:rsidRDefault="00D0106A" w:rsidP="00D0106A">
            <w:pPr>
              <w:spacing w:line="280" w:lineRule="atLeast"/>
              <w:rPr>
                <w:rFonts w:ascii="Dosis" w:eastAsia="Calibri" w:hAnsi="Dosis" w:cs="Arial"/>
                <w:color w:val="494949"/>
                <w:sz w:val="22"/>
              </w:rPr>
            </w:pPr>
          </w:p>
        </w:tc>
        <w:tc>
          <w:tcPr>
            <w:tcW w:w="2817" w:type="dxa"/>
            <w:shd w:val="clear" w:color="auto" w:fill="DBECED"/>
          </w:tcPr>
          <w:p w14:paraId="51A692BE" w14:textId="77777777" w:rsidR="00D0106A" w:rsidRPr="00D0106A" w:rsidRDefault="00D0106A" w:rsidP="00D0106A">
            <w:pPr>
              <w:spacing w:line="280" w:lineRule="atLeast"/>
              <w:rPr>
                <w:rFonts w:ascii="Dosis" w:eastAsia="Calibri" w:hAnsi="Dosis" w:cs="Arial"/>
                <w:color w:val="494949"/>
                <w:sz w:val="22"/>
              </w:rPr>
            </w:pPr>
            <w:proofErr w:type="spellStart"/>
            <w:r w:rsidRPr="00D0106A">
              <w:rPr>
                <w:rFonts w:ascii="Dosis" w:eastAsia="Calibri" w:hAnsi="Dosis" w:cs="Arial"/>
                <w:color w:val="494949"/>
                <w:sz w:val="22"/>
              </w:rPr>
              <w:t>Toegang</w:t>
            </w:r>
            <w:proofErr w:type="spellEnd"/>
            <w:r w:rsidRPr="00D0106A">
              <w:rPr>
                <w:rFonts w:ascii="Dosis" w:eastAsia="Calibri" w:hAnsi="Dosis" w:cs="Arial"/>
                <w:color w:val="494949"/>
                <w:sz w:val="22"/>
              </w:rPr>
              <w:t xml:space="preserve"> via</w:t>
            </w:r>
          </w:p>
        </w:tc>
      </w:tr>
      <w:tr w:rsidR="00D0106A" w:rsidRPr="00D0106A" w14:paraId="2E900660" w14:textId="77777777" w:rsidTr="00786888">
        <w:tc>
          <w:tcPr>
            <w:tcW w:w="3018" w:type="dxa"/>
          </w:tcPr>
          <w:p w14:paraId="2125A27B" w14:textId="77777777" w:rsidR="00D0106A" w:rsidRPr="00D0106A" w:rsidRDefault="00D0106A" w:rsidP="00D0106A">
            <w:pPr>
              <w:spacing w:line="280" w:lineRule="atLeast"/>
              <w:rPr>
                <w:rFonts w:ascii="Dosis" w:eastAsia="Calibri" w:hAnsi="Dosis" w:cs="Arial"/>
                <w:color w:val="494949"/>
                <w:sz w:val="22"/>
              </w:rPr>
            </w:pPr>
            <w:r w:rsidRPr="00D0106A">
              <w:rPr>
                <w:rFonts w:ascii="Dosis" w:eastAsia="Calibri" w:hAnsi="Dosis" w:cs="Arial"/>
                <w:color w:val="494949"/>
                <w:sz w:val="22"/>
              </w:rPr>
              <w:t xml:space="preserve">Voor </w:t>
            </w:r>
            <w:proofErr w:type="spellStart"/>
            <w:r w:rsidRPr="00D0106A">
              <w:rPr>
                <w:rFonts w:ascii="Dosis" w:eastAsia="Calibri" w:hAnsi="Dosis" w:cs="Arial"/>
                <w:color w:val="494949"/>
                <w:sz w:val="22"/>
              </w:rPr>
              <w:t>wie</w:t>
            </w:r>
            <w:proofErr w:type="spellEnd"/>
            <w:r w:rsidRPr="00D0106A">
              <w:rPr>
                <w:rFonts w:ascii="Dosis" w:eastAsia="Calibri" w:hAnsi="Dosis" w:cs="Arial"/>
                <w:color w:val="494949"/>
                <w:sz w:val="22"/>
              </w:rPr>
              <w:t>?</w:t>
            </w:r>
          </w:p>
        </w:tc>
        <w:tc>
          <w:tcPr>
            <w:tcW w:w="3219" w:type="dxa"/>
          </w:tcPr>
          <w:p w14:paraId="3BD71BEE" w14:textId="77777777" w:rsidR="00D0106A" w:rsidRPr="00D0106A" w:rsidRDefault="00D0106A" w:rsidP="00D0106A">
            <w:pPr>
              <w:spacing w:line="280" w:lineRule="atLeast"/>
              <w:rPr>
                <w:rFonts w:ascii="Dosis" w:eastAsia="Calibri" w:hAnsi="Dosis" w:cs="Arial"/>
                <w:color w:val="494949"/>
                <w:sz w:val="22"/>
                <w:lang w:val="nl-NL"/>
              </w:rPr>
            </w:pPr>
            <w:r w:rsidRPr="00D0106A">
              <w:rPr>
                <w:rFonts w:ascii="Dosis" w:eastAsia="Verdana" w:hAnsi="Dosis" w:cs="Verdana"/>
                <w:color w:val="494949"/>
                <w:sz w:val="22"/>
                <w:lang w:val="nl-NL"/>
              </w:rPr>
              <w:t>Leerlingen met ondersteuningsvraag die  langere tijd extra begeleiding nodig hebben</w:t>
            </w:r>
          </w:p>
        </w:tc>
        <w:tc>
          <w:tcPr>
            <w:tcW w:w="2817" w:type="dxa"/>
          </w:tcPr>
          <w:p w14:paraId="46574BBB" w14:textId="77777777" w:rsidR="00D0106A" w:rsidRPr="00D0106A" w:rsidRDefault="00D0106A" w:rsidP="00D0106A">
            <w:pPr>
              <w:rPr>
                <w:rFonts w:ascii="Dosis" w:eastAsia="Verdana" w:hAnsi="Dosis" w:cs="Verdana"/>
                <w:color w:val="494949"/>
                <w:sz w:val="22"/>
              </w:rPr>
            </w:pPr>
            <w:r w:rsidRPr="00D0106A">
              <w:rPr>
                <w:rFonts w:ascii="Dosis" w:eastAsia="Verdana" w:hAnsi="Dosis" w:cs="Verdana"/>
                <w:color w:val="494949"/>
                <w:sz w:val="22"/>
              </w:rPr>
              <w:t xml:space="preserve">COPA </w:t>
            </w:r>
            <w:proofErr w:type="spellStart"/>
            <w:r w:rsidRPr="00D0106A">
              <w:rPr>
                <w:rFonts w:ascii="Dosis" w:eastAsia="Verdana" w:hAnsi="Dosis" w:cs="Verdana"/>
                <w:color w:val="494949"/>
                <w:sz w:val="22"/>
              </w:rPr>
              <w:t>en</w:t>
            </w:r>
            <w:proofErr w:type="spellEnd"/>
            <w:r w:rsidRPr="00D0106A">
              <w:rPr>
                <w:rFonts w:ascii="Dosis" w:eastAsia="Verdana" w:hAnsi="Dosis" w:cs="Verdana"/>
                <w:color w:val="494949"/>
                <w:sz w:val="22"/>
              </w:rPr>
              <w:t xml:space="preserve"> JES</w:t>
            </w:r>
          </w:p>
          <w:p w14:paraId="1E012FB5" w14:textId="77777777" w:rsidR="00D0106A" w:rsidRPr="00D0106A" w:rsidRDefault="00D0106A" w:rsidP="00D0106A">
            <w:pPr>
              <w:spacing w:line="280" w:lineRule="atLeast"/>
              <w:rPr>
                <w:rFonts w:ascii="Dosis" w:eastAsia="Calibri" w:hAnsi="Dosis" w:cs="Arial"/>
                <w:color w:val="494949"/>
                <w:sz w:val="22"/>
              </w:rPr>
            </w:pPr>
          </w:p>
        </w:tc>
      </w:tr>
      <w:tr w:rsidR="00D0106A" w:rsidRPr="00D0106A" w14:paraId="11D9EB2B" w14:textId="77777777" w:rsidTr="00786888">
        <w:tc>
          <w:tcPr>
            <w:tcW w:w="3018" w:type="dxa"/>
          </w:tcPr>
          <w:p w14:paraId="66515F9F" w14:textId="77777777" w:rsidR="00D0106A" w:rsidRPr="00D0106A" w:rsidRDefault="00D0106A" w:rsidP="00D0106A">
            <w:pPr>
              <w:spacing w:line="280" w:lineRule="atLeast"/>
              <w:rPr>
                <w:rFonts w:ascii="Dosis" w:eastAsia="Calibri" w:hAnsi="Dosis" w:cs="Arial"/>
                <w:color w:val="494949"/>
                <w:sz w:val="22"/>
              </w:rPr>
            </w:pPr>
          </w:p>
        </w:tc>
        <w:tc>
          <w:tcPr>
            <w:tcW w:w="3219" w:type="dxa"/>
          </w:tcPr>
          <w:p w14:paraId="5ACE534B" w14:textId="77777777" w:rsidR="00D0106A" w:rsidRPr="00D0106A" w:rsidRDefault="00D0106A" w:rsidP="00D0106A">
            <w:pPr>
              <w:spacing w:line="280" w:lineRule="atLeast"/>
              <w:rPr>
                <w:rFonts w:ascii="Dosis" w:eastAsia="Calibri" w:hAnsi="Dosis" w:cs="Arial"/>
                <w:color w:val="494949"/>
                <w:sz w:val="22"/>
                <w:lang w:val="nl-NL"/>
              </w:rPr>
            </w:pPr>
            <w:r w:rsidRPr="00D0106A">
              <w:rPr>
                <w:rFonts w:ascii="Dosis" w:eastAsia="Verdana" w:hAnsi="Dosis" w:cs="Verdana"/>
                <w:color w:val="494949"/>
                <w:sz w:val="22"/>
                <w:lang w:val="nl-NL"/>
              </w:rPr>
              <w:t>Docenten die vragen hebben over leerlingen in de TOM-voorziening</w:t>
            </w:r>
          </w:p>
        </w:tc>
        <w:tc>
          <w:tcPr>
            <w:tcW w:w="2817" w:type="dxa"/>
          </w:tcPr>
          <w:p w14:paraId="385E39BD" w14:textId="77777777" w:rsidR="00D0106A" w:rsidRPr="00D0106A" w:rsidRDefault="00D0106A" w:rsidP="00D0106A">
            <w:pPr>
              <w:spacing w:line="280" w:lineRule="atLeast"/>
              <w:rPr>
                <w:rFonts w:ascii="Dosis" w:eastAsia="Calibri" w:hAnsi="Dosis" w:cs="Arial"/>
                <w:color w:val="494949"/>
                <w:sz w:val="22"/>
              </w:rPr>
            </w:pPr>
            <w:r w:rsidRPr="00D0106A">
              <w:rPr>
                <w:rFonts w:ascii="Dosis" w:eastAsia="Verdana" w:hAnsi="Dosis" w:cs="Verdana"/>
                <w:color w:val="494949"/>
                <w:sz w:val="22"/>
              </w:rPr>
              <w:t>TOM-</w:t>
            </w:r>
            <w:proofErr w:type="spellStart"/>
            <w:r w:rsidRPr="00D0106A">
              <w:rPr>
                <w:rFonts w:ascii="Dosis" w:eastAsia="Verdana" w:hAnsi="Dosis" w:cs="Verdana"/>
                <w:color w:val="494949"/>
                <w:sz w:val="22"/>
              </w:rPr>
              <w:t>begeleider</w:t>
            </w:r>
            <w:proofErr w:type="spellEnd"/>
          </w:p>
        </w:tc>
      </w:tr>
      <w:tr w:rsidR="00D0106A" w:rsidRPr="00D0106A" w14:paraId="24022E8B" w14:textId="77777777" w:rsidTr="00786888">
        <w:tc>
          <w:tcPr>
            <w:tcW w:w="3018" w:type="dxa"/>
          </w:tcPr>
          <w:p w14:paraId="701F8C7C" w14:textId="77777777" w:rsidR="00D0106A" w:rsidRPr="00D0106A" w:rsidRDefault="00D0106A" w:rsidP="00D0106A">
            <w:pPr>
              <w:spacing w:line="280" w:lineRule="atLeast"/>
              <w:rPr>
                <w:rFonts w:ascii="Dosis" w:eastAsia="Calibri" w:hAnsi="Dosis" w:cs="Arial"/>
                <w:color w:val="494949"/>
                <w:sz w:val="22"/>
              </w:rPr>
            </w:pPr>
          </w:p>
        </w:tc>
        <w:tc>
          <w:tcPr>
            <w:tcW w:w="3219" w:type="dxa"/>
          </w:tcPr>
          <w:p w14:paraId="055D7646" w14:textId="77777777" w:rsidR="00D0106A" w:rsidRPr="00D0106A" w:rsidRDefault="00D0106A" w:rsidP="00D0106A">
            <w:pPr>
              <w:spacing w:line="280" w:lineRule="atLeast"/>
              <w:rPr>
                <w:rFonts w:ascii="Dosis" w:eastAsia="Calibri" w:hAnsi="Dosis" w:cs="Arial"/>
                <w:color w:val="494949"/>
                <w:sz w:val="22"/>
                <w:lang w:val="nl-NL"/>
              </w:rPr>
            </w:pPr>
            <w:r w:rsidRPr="00D0106A">
              <w:rPr>
                <w:rFonts w:ascii="Dosis" w:eastAsia="Verdana" w:hAnsi="Dosis" w:cs="Verdana"/>
                <w:color w:val="494949"/>
                <w:sz w:val="22"/>
                <w:lang w:val="nl-NL"/>
              </w:rPr>
              <w:t>Docenten die individueel gecoacht willen worden</w:t>
            </w:r>
          </w:p>
        </w:tc>
        <w:tc>
          <w:tcPr>
            <w:tcW w:w="2817" w:type="dxa"/>
          </w:tcPr>
          <w:p w14:paraId="6D8F0D68" w14:textId="77777777" w:rsidR="00D0106A" w:rsidRPr="00D0106A" w:rsidRDefault="00D0106A" w:rsidP="00D0106A">
            <w:pPr>
              <w:spacing w:line="280" w:lineRule="atLeast"/>
              <w:rPr>
                <w:rFonts w:ascii="Dosis" w:eastAsia="Calibri" w:hAnsi="Dosis" w:cs="Arial"/>
                <w:color w:val="494949"/>
                <w:sz w:val="22"/>
                <w:lang w:val="nl-NL"/>
              </w:rPr>
            </w:pPr>
            <w:r w:rsidRPr="00D0106A">
              <w:rPr>
                <w:rFonts w:ascii="Dosis" w:eastAsia="Verdana" w:hAnsi="Dosis" w:cs="Verdana"/>
                <w:color w:val="494949"/>
                <w:sz w:val="22"/>
                <w:lang w:val="nl-NL"/>
              </w:rPr>
              <w:t>Afstemming met afdelingsleider en COPA en eventueel met docenten-begeleider</w:t>
            </w:r>
          </w:p>
        </w:tc>
      </w:tr>
      <w:tr w:rsidR="00D0106A" w:rsidRPr="00D0106A" w14:paraId="0A1AD283" w14:textId="77777777" w:rsidTr="00D0106A">
        <w:tc>
          <w:tcPr>
            <w:tcW w:w="3018" w:type="dxa"/>
            <w:vMerge w:val="restart"/>
            <w:shd w:val="clear" w:color="auto" w:fill="F7C2BA"/>
          </w:tcPr>
          <w:p w14:paraId="02C0435F" w14:textId="77777777" w:rsidR="00D0106A" w:rsidRPr="00D0106A" w:rsidRDefault="00D0106A" w:rsidP="00D0106A">
            <w:pPr>
              <w:spacing w:line="280" w:lineRule="atLeast"/>
              <w:rPr>
                <w:rFonts w:ascii="Dosis" w:eastAsia="Calibri" w:hAnsi="Dosis" w:cs="Arial"/>
                <w:color w:val="494949"/>
                <w:sz w:val="22"/>
              </w:rPr>
            </w:pPr>
            <w:r w:rsidRPr="00D0106A">
              <w:rPr>
                <w:rFonts w:ascii="Dosis" w:eastAsia="Calibri" w:hAnsi="Dosis" w:cs="Arial"/>
                <w:color w:val="494949"/>
                <w:sz w:val="22"/>
              </w:rPr>
              <w:t xml:space="preserve">Voor </w:t>
            </w:r>
            <w:proofErr w:type="spellStart"/>
            <w:r w:rsidRPr="00D0106A">
              <w:rPr>
                <w:rFonts w:ascii="Dosis" w:eastAsia="Calibri" w:hAnsi="Dosis" w:cs="Arial"/>
                <w:color w:val="494949"/>
                <w:sz w:val="22"/>
              </w:rPr>
              <w:t>wie</w:t>
            </w:r>
            <w:proofErr w:type="spellEnd"/>
            <w:r w:rsidRPr="00D0106A">
              <w:rPr>
                <w:rFonts w:ascii="Dosis" w:eastAsia="Calibri" w:hAnsi="Dosis" w:cs="Arial"/>
                <w:color w:val="494949"/>
                <w:sz w:val="22"/>
              </w:rPr>
              <w:t xml:space="preserve"> </w:t>
            </w:r>
            <w:proofErr w:type="spellStart"/>
            <w:r w:rsidRPr="00D0106A">
              <w:rPr>
                <w:rFonts w:ascii="Dosis" w:eastAsia="Calibri" w:hAnsi="Dosis" w:cs="Arial"/>
                <w:color w:val="494949"/>
                <w:sz w:val="22"/>
              </w:rPr>
              <w:t>niet</w:t>
            </w:r>
            <w:proofErr w:type="spellEnd"/>
            <w:r w:rsidRPr="00D0106A">
              <w:rPr>
                <w:rFonts w:ascii="Dosis" w:eastAsia="Calibri" w:hAnsi="Dosis" w:cs="Arial"/>
                <w:color w:val="494949"/>
                <w:sz w:val="22"/>
              </w:rPr>
              <w:t>?</w:t>
            </w:r>
          </w:p>
        </w:tc>
        <w:tc>
          <w:tcPr>
            <w:tcW w:w="6036" w:type="dxa"/>
            <w:gridSpan w:val="2"/>
            <w:shd w:val="clear" w:color="auto" w:fill="FBE0DC"/>
          </w:tcPr>
          <w:p w14:paraId="24E541D2" w14:textId="77777777" w:rsidR="00D0106A" w:rsidRPr="00D0106A" w:rsidRDefault="00D0106A" w:rsidP="00D0106A">
            <w:pPr>
              <w:spacing w:line="280" w:lineRule="atLeast"/>
              <w:rPr>
                <w:rFonts w:ascii="Dosis" w:eastAsia="Calibri" w:hAnsi="Dosis" w:cs="Arial"/>
                <w:color w:val="494949"/>
                <w:sz w:val="22"/>
                <w:lang w:val="nl-NL"/>
              </w:rPr>
            </w:pPr>
            <w:r w:rsidRPr="00D0106A">
              <w:rPr>
                <w:rFonts w:ascii="Dosis" w:eastAsia="Verdana" w:hAnsi="Dosis" w:cs="Verdana"/>
                <w:color w:val="494949"/>
                <w:sz w:val="22"/>
                <w:lang w:val="nl-NL"/>
              </w:rPr>
              <w:t>Leerlingen die niet bekend zijn bij de COPA</w:t>
            </w:r>
          </w:p>
        </w:tc>
      </w:tr>
      <w:tr w:rsidR="00D0106A" w:rsidRPr="00D0106A" w14:paraId="0A49FE3A" w14:textId="77777777" w:rsidTr="00D0106A">
        <w:tc>
          <w:tcPr>
            <w:tcW w:w="3018" w:type="dxa"/>
            <w:vMerge/>
            <w:shd w:val="clear" w:color="auto" w:fill="F7C2BA"/>
          </w:tcPr>
          <w:p w14:paraId="420A9F11" w14:textId="77777777" w:rsidR="00D0106A" w:rsidRPr="00D0106A" w:rsidRDefault="00D0106A" w:rsidP="00D0106A">
            <w:pPr>
              <w:spacing w:line="280" w:lineRule="atLeast"/>
              <w:rPr>
                <w:rFonts w:ascii="Dosis" w:eastAsia="Calibri" w:hAnsi="Dosis" w:cs="Arial"/>
                <w:color w:val="494949"/>
                <w:sz w:val="22"/>
                <w:lang w:val="nl-NL"/>
              </w:rPr>
            </w:pPr>
          </w:p>
        </w:tc>
        <w:tc>
          <w:tcPr>
            <w:tcW w:w="6036" w:type="dxa"/>
            <w:gridSpan w:val="2"/>
            <w:shd w:val="clear" w:color="auto" w:fill="FBE0DC"/>
          </w:tcPr>
          <w:p w14:paraId="2C8520D9" w14:textId="77777777" w:rsidR="00D0106A" w:rsidRPr="00D0106A" w:rsidRDefault="00D0106A" w:rsidP="00D0106A">
            <w:pPr>
              <w:spacing w:line="280" w:lineRule="atLeast"/>
              <w:rPr>
                <w:rFonts w:ascii="Dosis" w:eastAsia="Calibri" w:hAnsi="Dosis" w:cs="Arial"/>
                <w:color w:val="494949"/>
                <w:sz w:val="22"/>
                <w:lang w:val="nl-NL"/>
              </w:rPr>
            </w:pPr>
            <w:r w:rsidRPr="00D0106A">
              <w:rPr>
                <w:rFonts w:ascii="Dosis" w:eastAsia="Verdana" w:hAnsi="Dosis" w:cs="Verdana"/>
                <w:color w:val="494949"/>
                <w:sz w:val="22"/>
                <w:lang w:val="nl-NL"/>
              </w:rPr>
              <w:t>Leerlingen die nog niet zijn besproken in het JES</w:t>
            </w:r>
          </w:p>
        </w:tc>
      </w:tr>
    </w:tbl>
    <w:p w14:paraId="53AA9EEE" w14:textId="77777777" w:rsidR="00D0106A" w:rsidRPr="00D0106A" w:rsidRDefault="00D0106A" w:rsidP="00D0106A">
      <w:pPr>
        <w:spacing w:after="0" w:line="280" w:lineRule="atLeast"/>
        <w:rPr>
          <w:rFonts w:ascii="Dosis" w:eastAsia="Calibri" w:hAnsi="Dosis" w:cs="Arial"/>
          <w:color w:val="494949"/>
          <w:kern w:val="0"/>
          <w:sz w:val="22"/>
          <w14:ligatures w14:val="none"/>
        </w:rPr>
      </w:pPr>
    </w:p>
    <w:p w14:paraId="4F4BBFA9" w14:textId="4DCB4362" w:rsidR="00F81485" w:rsidRPr="00D0106A" w:rsidRDefault="00F81485" w:rsidP="00D0106A"/>
    <w:sectPr w:rsidR="00F81485" w:rsidRPr="00D0106A">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1816C" w14:textId="77777777" w:rsidR="00E83729" w:rsidRDefault="00E83729" w:rsidP="00E83729">
      <w:pPr>
        <w:spacing w:after="0" w:line="240" w:lineRule="auto"/>
      </w:pPr>
      <w:r>
        <w:separator/>
      </w:r>
    </w:p>
  </w:endnote>
  <w:endnote w:type="continuationSeparator" w:id="0">
    <w:p w14:paraId="442A22E9" w14:textId="77777777" w:rsidR="00E83729" w:rsidRDefault="00E83729" w:rsidP="00E83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osis">
    <w:panose1 w:val="00000000000000000000"/>
    <w:charset w:val="00"/>
    <w:family w:val="auto"/>
    <w:pitch w:val="variable"/>
    <w:sig w:usb0="A00000FF" w:usb1="5000207B"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D0416" w14:textId="77777777" w:rsidR="00E83729" w:rsidRDefault="00E83729" w:rsidP="00E83729">
      <w:pPr>
        <w:spacing w:after="0" w:line="240" w:lineRule="auto"/>
      </w:pPr>
      <w:r>
        <w:separator/>
      </w:r>
    </w:p>
  </w:footnote>
  <w:footnote w:type="continuationSeparator" w:id="0">
    <w:p w14:paraId="770A8B8F" w14:textId="77777777" w:rsidR="00E83729" w:rsidRDefault="00E83729" w:rsidP="00E837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A2716" w14:textId="0CE7FD45" w:rsidR="00E83729" w:rsidRDefault="00E83729">
    <w:pPr>
      <w:pStyle w:val="Koptekst"/>
    </w:pPr>
    <w:r>
      <w:rPr>
        <w:noProof/>
      </w:rPr>
      <w:drawing>
        <wp:anchor distT="0" distB="0" distL="114300" distR="114300" simplePos="0" relativeHeight="251658240" behindDoc="0" locked="0" layoutInCell="1" allowOverlap="1" wp14:anchorId="3AEBEE73" wp14:editId="0E9E7C74">
          <wp:simplePos x="0" y="0"/>
          <wp:positionH relativeFrom="margin">
            <wp:posOffset>4838700</wp:posOffset>
          </wp:positionH>
          <wp:positionV relativeFrom="paragraph">
            <wp:posOffset>-200660</wp:posOffset>
          </wp:positionV>
          <wp:extent cx="1550670" cy="646113"/>
          <wp:effectExtent l="0" t="0" r="0" b="0"/>
          <wp:wrapNone/>
          <wp:docPr id="968802679" name="Afbeelding 1" descr="Afbeelding met tekst, Graphics, schermopname, cirk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802679" name="Afbeelding 1" descr="Afbeelding met tekst, Graphics, schermopname, cirkel&#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550670" cy="64611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917F7"/>
    <w:multiLevelType w:val="hybridMultilevel"/>
    <w:tmpl w:val="FFFFFFFF"/>
    <w:lvl w:ilvl="0" w:tplc="15022F38">
      <w:start w:val="4"/>
      <w:numFmt w:val="bullet"/>
      <w:lvlText w:val="-"/>
      <w:lvlJc w:val="left"/>
      <w:pPr>
        <w:ind w:left="72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1F13CF7"/>
    <w:multiLevelType w:val="hybridMultilevel"/>
    <w:tmpl w:val="FFFFFFFF"/>
    <w:lvl w:ilvl="0" w:tplc="81783D66">
      <w:start w:val="1"/>
      <w:numFmt w:val="decimal"/>
      <w:lvlText w:val="%1."/>
      <w:lvlJc w:val="left"/>
      <w:pPr>
        <w:ind w:left="720" w:hanging="360"/>
      </w:pPr>
    </w:lvl>
    <w:lvl w:ilvl="1" w:tplc="F7D69814">
      <w:start w:val="1"/>
      <w:numFmt w:val="lowerLetter"/>
      <w:lvlText w:val="%2."/>
      <w:lvlJc w:val="left"/>
      <w:pPr>
        <w:ind w:left="1440" w:hanging="360"/>
      </w:pPr>
    </w:lvl>
    <w:lvl w:ilvl="2" w:tplc="C02C0DA0">
      <w:start w:val="1"/>
      <w:numFmt w:val="lowerRoman"/>
      <w:lvlText w:val="%3."/>
      <w:lvlJc w:val="right"/>
      <w:pPr>
        <w:ind w:left="2160" w:hanging="180"/>
      </w:pPr>
    </w:lvl>
    <w:lvl w:ilvl="3" w:tplc="2FC2973C">
      <w:start w:val="1"/>
      <w:numFmt w:val="decimal"/>
      <w:lvlText w:val="%4."/>
      <w:lvlJc w:val="left"/>
      <w:pPr>
        <w:ind w:left="2880" w:hanging="360"/>
      </w:pPr>
    </w:lvl>
    <w:lvl w:ilvl="4" w:tplc="474A6628">
      <w:start w:val="1"/>
      <w:numFmt w:val="lowerLetter"/>
      <w:lvlText w:val="%5."/>
      <w:lvlJc w:val="left"/>
      <w:pPr>
        <w:ind w:left="3600" w:hanging="360"/>
      </w:pPr>
    </w:lvl>
    <w:lvl w:ilvl="5" w:tplc="988E2870">
      <w:start w:val="1"/>
      <w:numFmt w:val="lowerRoman"/>
      <w:lvlText w:val="%6."/>
      <w:lvlJc w:val="right"/>
      <w:pPr>
        <w:ind w:left="4320" w:hanging="180"/>
      </w:pPr>
    </w:lvl>
    <w:lvl w:ilvl="6" w:tplc="C3009098">
      <w:start w:val="1"/>
      <w:numFmt w:val="decimal"/>
      <w:lvlText w:val="%7."/>
      <w:lvlJc w:val="left"/>
      <w:pPr>
        <w:ind w:left="5040" w:hanging="360"/>
      </w:pPr>
    </w:lvl>
    <w:lvl w:ilvl="7" w:tplc="B9662D52">
      <w:start w:val="1"/>
      <w:numFmt w:val="lowerLetter"/>
      <w:lvlText w:val="%8."/>
      <w:lvlJc w:val="left"/>
      <w:pPr>
        <w:ind w:left="5760" w:hanging="360"/>
      </w:pPr>
    </w:lvl>
    <w:lvl w:ilvl="8" w:tplc="E99C9404">
      <w:start w:val="1"/>
      <w:numFmt w:val="lowerRoman"/>
      <w:lvlText w:val="%9."/>
      <w:lvlJc w:val="right"/>
      <w:pPr>
        <w:ind w:left="6480" w:hanging="180"/>
      </w:pPr>
    </w:lvl>
  </w:abstractNum>
  <w:abstractNum w:abstractNumId="2" w15:restartNumberingAfterBreak="0">
    <w:nsid w:val="68717F61"/>
    <w:multiLevelType w:val="hybridMultilevel"/>
    <w:tmpl w:val="E3CA7D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83E37A0"/>
    <w:multiLevelType w:val="hybridMultilevel"/>
    <w:tmpl w:val="8358449A"/>
    <w:lvl w:ilvl="0" w:tplc="04130003">
      <w:start w:val="1"/>
      <w:numFmt w:val="bullet"/>
      <w:lvlText w:val="o"/>
      <w:lvlJc w:val="left"/>
      <w:pPr>
        <w:tabs>
          <w:tab w:val="num" w:pos="720"/>
        </w:tabs>
        <w:ind w:left="720" w:hanging="360"/>
      </w:pPr>
      <w:rPr>
        <w:rFonts w:ascii="Courier New" w:hAnsi="Courier New"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835613057">
    <w:abstractNumId w:val="0"/>
  </w:num>
  <w:num w:numId="2" w16cid:durableId="1933389381">
    <w:abstractNumId w:val="1"/>
  </w:num>
  <w:num w:numId="3" w16cid:durableId="972061527">
    <w:abstractNumId w:val="3"/>
  </w:num>
  <w:num w:numId="4" w16cid:durableId="20605882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729"/>
    <w:rsid w:val="00022B90"/>
    <w:rsid w:val="00083755"/>
    <w:rsid w:val="00194E0D"/>
    <w:rsid w:val="002813FB"/>
    <w:rsid w:val="00365CDD"/>
    <w:rsid w:val="00440DA1"/>
    <w:rsid w:val="00487BCE"/>
    <w:rsid w:val="006A3FE8"/>
    <w:rsid w:val="00BD7F70"/>
    <w:rsid w:val="00BF512C"/>
    <w:rsid w:val="00C155A8"/>
    <w:rsid w:val="00CA7C7D"/>
    <w:rsid w:val="00D0106A"/>
    <w:rsid w:val="00D8502E"/>
    <w:rsid w:val="00E83729"/>
    <w:rsid w:val="00ED2C2E"/>
    <w:rsid w:val="00ED7D54"/>
    <w:rsid w:val="00F81485"/>
    <w:rsid w:val="00FD4A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3AE17"/>
  <w15:chartTrackingRefBased/>
  <w15:docId w15:val="{AAF1FDBD-4565-45E8-B5E4-59F3458A9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837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837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8372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8372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8372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8372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8372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8372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8372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8372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8372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8372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8372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8372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8372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8372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8372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83729"/>
    <w:rPr>
      <w:rFonts w:eastAsiaTheme="majorEastAsia" w:cstheme="majorBidi"/>
      <w:color w:val="272727" w:themeColor="text1" w:themeTint="D8"/>
    </w:rPr>
  </w:style>
  <w:style w:type="paragraph" w:styleId="Titel">
    <w:name w:val="Title"/>
    <w:basedOn w:val="Standaard"/>
    <w:next w:val="Standaard"/>
    <w:link w:val="TitelChar"/>
    <w:uiPriority w:val="10"/>
    <w:qFormat/>
    <w:rsid w:val="00E837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8372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8372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8372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8372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83729"/>
    <w:rPr>
      <w:i/>
      <w:iCs/>
      <w:color w:val="404040" w:themeColor="text1" w:themeTint="BF"/>
    </w:rPr>
  </w:style>
  <w:style w:type="paragraph" w:styleId="Lijstalinea">
    <w:name w:val="List Paragraph"/>
    <w:basedOn w:val="Standaard"/>
    <w:uiPriority w:val="34"/>
    <w:qFormat/>
    <w:rsid w:val="00E83729"/>
    <w:pPr>
      <w:ind w:left="720"/>
      <w:contextualSpacing/>
    </w:pPr>
  </w:style>
  <w:style w:type="character" w:styleId="Intensievebenadrukking">
    <w:name w:val="Intense Emphasis"/>
    <w:basedOn w:val="Standaardalinea-lettertype"/>
    <w:uiPriority w:val="21"/>
    <w:qFormat/>
    <w:rsid w:val="00E83729"/>
    <w:rPr>
      <w:i/>
      <w:iCs/>
      <w:color w:val="0F4761" w:themeColor="accent1" w:themeShade="BF"/>
    </w:rPr>
  </w:style>
  <w:style w:type="paragraph" w:styleId="Duidelijkcitaat">
    <w:name w:val="Intense Quote"/>
    <w:basedOn w:val="Standaard"/>
    <w:next w:val="Standaard"/>
    <w:link w:val="DuidelijkcitaatChar"/>
    <w:uiPriority w:val="30"/>
    <w:qFormat/>
    <w:rsid w:val="00E837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83729"/>
    <w:rPr>
      <w:i/>
      <w:iCs/>
      <w:color w:val="0F4761" w:themeColor="accent1" w:themeShade="BF"/>
    </w:rPr>
  </w:style>
  <w:style w:type="character" w:styleId="Intensieveverwijzing">
    <w:name w:val="Intense Reference"/>
    <w:basedOn w:val="Standaardalinea-lettertype"/>
    <w:uiPriority w:val="32"/>
    <w:qFormat/>
    <w:rsid w:val="00E83729"/>
    <w:rPr>
      <w:b/>
      <w:bCs/>
      <w:smallCaps/>
      <w:color w:val="0F4761" w:themeColor="accent1" w:themeShade="BF"/>
      <w:spacing w:val="5"/>
    </w:rPr>
  </w:style>
  <w:style w:type="table" w:customStyle="1" w:styleId="SWVVOTabelGroen">
    <w:name w:val="SWV VO Tabel Groen"/>
    <w:basedOn w:val="Standaardtabel"/>
    <w:uiPriority w:val="99"/>
    <w:rsid w:val="00E83729"/>
    <w:pPr>
      <w:spacing w:after="0" w:line="240" w:lineRule="auto"/>
    </w:pPr>
    <w:rPr>
      <w:kern w:val="0"/>
      <w:lang w:val="en-US"/>
      <w14:ligatures w14:val="none"/>
    </w:rPr>
    <w:tblPr>
      <w:tblBorders>
        <w:top w:val="single" w:sz="4" w:space="0" w:color="A5D1D2"/>
        <w:bottom w:val="single" w:sz="4" w:space="0" w:color="A5D1D2"/>
        <w:insideH w:val="single" w:sz="4" w:space="0" w:color="A5D1D2"/>
      </w:tblBorders>
      <w:tblCellMar>
        <w:top w:w="57" w:type="dxa"/>
        <w:left w:w="57" w:type="dxa"/>
        <w:bottom w:w="57" w:type="dxa"/>
        <w:right w:w="57" w:type="dxa"/>
      </w:tblCellMar>
    </w:tblPr>
    <w:tblStylePr w:type="firstRow">
      <w:rPr>
        <w:b/>
        <w:color w:val="FFFFFF"/>
      </w:rPr>
      <w:tblPr/>
      <w:tcPr>
        <w:shd w:val="clear" w:color="auto" w:fill="A5D1D2"/>
      </w:tcPr>
    </w:tblStylePr>
  </w:style>
  <w:style w:type="paragraph" w:styleId="Koptekst">
    <w:name w:val="header"/>
    <w:basedOn w:val="Standaard"/>
    <w:link w:val="KoptekstChar"/>
    <w:uiPriority w:val="99"/>
    <w:unhideWhenUsed/>
    <w:rsid w:val="00E8372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83729"/>
  </w:style>
  <w:style w:type="paragraph" w:styleId="Voettekst">
    <w:name w:val="footer"/>
    <w:basedOn w:val="Standaard"/>
    <w:link w:val="VoettekstChar"/>
    <w:uiPriority w:val="99"/>
    <w:unhideWhenUsed/>
    <w:rsid w:val="00E8372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83729"/>
  </w:style>
  <w:style w:type="table" w:styleId="Tabelraster">
    <w:name w:val="Table Grid"/>
    <w:basedOn w:val="Standaardtabel"/>
    <w:uiPriority w:val="39"/>
    <w:rsid w:val="00ED7D5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WVVOTabelGroen1">
    <w:name w:val="SWV VO Tabel Groen1"/>
    <w:basedOn w:val="Standaardtabel"/>
    <w:uiPriority w:val="99"/>
    <w:rsid w:val="00D0106A"/>
    <w:pPr>
      <w:spacing w:after="0" w:line="240" w:lineRule="auto"/>
    </w:pPr>
    <w:rPr>
      <w:kern w:val="0"/>
      <w:lang w:val="en-US"/>
      <w14:ligatures w14:val="none"/>
    </w:rPr>
    <w:tblPr>
      <w:tblBorders>
        <w:top w:val="single" w:sz="4" w:space="0" w:color="A5D1D2"/>
        <w:bottom w:val="single" w:sz="4" w:space="0" w:color="A5D1D2"/>
        <w:insideH w:val="single" w:sz="4" w:space="0" w:color="A5D1D2"/>
      </w:tblBorders>
      <w:tblCellMar>
        <w:top w:w="57" w:type="dxa"/>
        <w:left w:w="57" w:type="dxa"/>
        <w:bottom w:w="57" w:type="dxa"/>
        <w:right w:w="57" w:type="dxa"/>
      </w:tblCellMar>
    </w:tblPr>
    <w:tblStylePr w:type="firstRow">
      <w:rPr>
        <w:b/>
        <w:color w:val="FFFFFF"/>
      </w:rPr>
      <w:tblPr/>
      <w:tcPr>
        <w:shd w:val="clear" w:color="auto" w:fill="A5D1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2476</Characters>
  <Application>Microsoft Office Word</Application>
  <DocSecurity>0</DocSecurity>
  <Lines>20</Lines>
  <Paragraphs>5</Paragraphs>
  <ScaleCrop>false</ScaleCrop>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van Waaijenburg</dc:creator>
  <cp:keywords/>
  <dc:description/>
  <cp:lastModifiedBy>Kim van Waaijenburg</cp:lastModifiedBy>
  <cp:revision>3</cp:revision>
  <dcterms:created xsi:type="dcterms:W3CDTF">2025-09-15T13:06:00Z</dcterms:created>
  <dcterms:modified xsi:type="dcterms:W3CDTF">2025-09-15T13:06:00Z</dcterms:modified>
</cp:coreProperties>
</file>