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1739" w14:textId="77777777" w:rsidR="00E25399" w:rsidRDefault="00E8649E">
      <w:pPr>
        <w:rPr>
          <w:b/>
          <w:bCs/>
          <w:sz w:val="32"/>
          <w:szCs w:val="32"/>
        </w:rPr>
      </w:pPr>
      <w:r w:rsidRPr="00984789">
        <w:rPr>
          <w:b/>
          <w:bCs/>
          <w:sz w:val="32"/>
          <w:szCs w:val="32"/>
        </w:rPr>
        <w:t>Handreiking invullen OKR</w:t>
      </w:r>
    </w:p>
    <w:p w14:paraId="1671B343" w14:textId="77777777" w:rsidR="00AB61E5" w:rsidRPr="00AB61E5" w:rsidRDefault="00AB61E5">
      <w:pPr>
        <w:rPr>
          <w:b/>
          <w:bCs/>
          <w:sz w:val="32"/>
          <w:szCs w:val="32"/>
          <w:u w:val="single"/>
        </w:rPr>
      </w:pPr>
      <w:r w:rsidRPr="00AB61E5">
        <w:rPr>
          <w:b/>
          <w:bCs/>
          <w:sz w:val="32"/>
          <w:szCs w:val="32"/>
          <w:u w:val="single"/>
        </w:rPr>
        <w:t>Algemeen</w:t>
      </w:r>
    </w:p>
    <w:p w14:paraId="6FE677B9" w14:textId="77777777" w:rsidR="00662AD0" w:rsidRPr="00662AD0" w:rsidRDefault="00662AD0" w:rsidP="00AB61E5">
      <w:pPr>
        <w:pStyle w:val="Lijstalinea"/>
        <w:numPr>
          <w:ilvl w:val="0"/>
          <w:numId w:val="4"/>
        </w:numPr>
        <w:rPr>
          <w:i/>
          <w:iCs/>
        </w:rPr>
      </w:pPr>
      <w:r w:rsidRPr="00662AD0">
        <w:rPr>
          <w:i/>
          <w:iCs/>
        </w:rPr>
        <w:t>Omschrijf belemmerende en ondersteunende factoren en wat de ondersteuningsbehoeften zijn</w:t>
      </w:r>
    </w:p>
    <w:p w14:paraId="778BF814" w14:textId="77777777" w:rsidR="00AB61E5" w:rsidRPr="00662AD0" w:rsidRDefault="00AB61E5" w:rsidP="00AB61E5">
      <w:pPr>
        <w:pStyle w:val="Lijstalinea"/>
        <w:numPr>
          <w:ilvl w:val="0"/>
          <w:numId w:val="4"/>
        </w:numPr>
        <w:rPr>
          <w:i/>
          <w:iCs/>
        </w:rPr>
      </w:pPr>
      <w:r w:rsidRPr="00662AD0">
        <w:rPr>
          <w:i/>
          <w:iCs/>
        </w:rPr>
        <w:t>Ga bij het invullen van het OKR ook te rade bij externen, zoals plusgroepbegeleiders</w:t>
      </w:r>
    </w:p>
    <w:p w14:paraId="4FB90B7B" w14:textId="77777777" w:rsidR="00662AD0" w:rsidRPr="00662AD0" w:rsidRDefault="00662AD0" w:rsidP="00AB61E5">
      <w:pPr>
        <w:pStyle w:val="Lijstalinea"/>
        <w:numPr>
          <w:ilvl w:val="0"/>
          <w:numId w:val="4"/>
        </w:numPr>
        <w:rPr>
          <w:i/>
          <w:iCs/>
        </w:rPr>
      </w:pPr>
      <w:r w:rsidRPr="00662AD0">
        <w:rPr>
          <w:i/>
          <w:iCs/>
        </w:rPr>
        <w:t>Wees niet te voorzichtig met toelichting geven</w:t>
      </w:r>
    </w:p>
    <w:p w14:paraId="4AA42A99" w14:textId="18AE2DC0" w:rsidR="00E4085B" w:rsidRPr="00E4085B" w:rsidRDefault="00E4085B" w:rsidP="00E4085B">
      <w:pPr>
        <w:pStyle w:val="Lijstalinea"/>
        <w:numPr>
          <w:ilvl w:val="0"/>
          <w:numId w:val="4"/>
        </w:numPr>
        <w:rPr>
          <w:i/>
          <w:iCs/>
        </w:rPr>
      </w:pPr>
      <w:r w:rsidRPr="00E4085B">
        <w:rPr>
          <w:i/>
          <w:iCs/>
        </w:rPr>
        <w:t>Beschrijf concreet, mogelijkheden op VO scholen zijn bijv. aanpak emotionele ontwikkeling,</w:t>
      </w:r>
      <w:r>
        <w:rPr>
          <w:i/>
          <w:iCs/>
        </w:rPr>
        <w:t xml:space="preserve"> </w:t>
      </w:r>
      <w:r w:rsidRPr="00E4085B">
        <w:rPr>
          <w:i/>
          <w:iCs/>
        </w:rPr>
        <w:t xml:space="preserve">aanpak sociale veiligheid, faalangstreductietraining, </w:t>
      </w:r>
      <w:r>
        <w:rPr>
          <w:i/>
          <w:iCs/>
        </w:rPr>
        <w:t>h</w:t>
      </w:r>
      <w:r w:rsidRPr="00E4085B">
        <w:rPr>
          <w:i/>
          <w:iCs/>
        </w:rPr>
        <w:t>uiswerkbegeleiding</w:t>
      </w:r>
      <w:r>
        <w:rPr>
          <w:i/>
          <w:iCs/>
        </w:rPr>
        <w:t>, etc. (te lezen in</w:t>
      </w:r>
      <w:r w:rsidR="00FB3859">
        <w:rPr>
          <w:i/>
          <w:iCs/>
        </w:rPr>
        <w:t xml:space="preserve"> de schoolgids - voorheen</w:t>
      </w:r>
      <w:r>
        <w:rPr>
          <w:i/>
          <w:iCs/>
        </w:rPr>
        <w:t xml:space="preserve"> SOP </w:t>
      </w:r>
      <w:r w:rsidR="00FB3859">
        <w:rPr>
          <w:i/>
          <w:iCs/>
        </w:rPr>
        <w:t xml:space="preserve">- </w:t>
      </w:r>
      <w:r>
        <w:rPr>
          <w:i/>
          <w:iCs/>
        </w:rPr>
        <w:t>van een VO school)</w:t>
      </w:r>
    </w:p>
    <w:p w14:paraId="03044376" w14:textId="0186BC7C" w:rsidR="00662AD0" w:rsidRPr="00662AD0" w:rsidRDefault="00CA7AD0" w:rsidP="00AB61E5">
      <w:pPr>
        <w:pStyle w:val="Lijstalinea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Laat</w:t>
      </w:r>
      <w:r w:rsidR="00E4085B">
        <w:rPr>
          <w:i/>
          <w:iCs/>
        </w:rPr>
        <w:t xml:space="preserve"> </w:t>
      </w:r>
      <w:r w:rsidR="00F65828">
        <w:rPr>
          <w:i/>
          <w:iCs/>
        </w:rPr>
        <w:t xml:space="preserve">een </w:t>
      </w:r>
      <w:r w:rsidR="004F35E5">
        <w:rPr>
          <w:i/>
          <w:iCs/>
        </w:rPr>
        <w:t xml:space="preserve">HB specialist </w:t>
      </w:r>
      <w:r w:rsidR="00F65828">
        <w:rPr>
          <w:i/>
          <w:iCs/>
        </w:rPr>
        <w:t xml:space="preserve">of coördinator passend onderwijs </w:t>
      </w:r>
      <w:r w:rsidR="00E4085B">
        <w:rPr>
          <w:i/>
          <w:iCs/>
        </w:rPr>
        <w:t>mee lezen</w:t>
      </w:r>
    </w:p>
    <w:p w14:paraId="0830759C" w14:textId="77777777" w:rsidR="00E8649E" w:rsidRPr="00984789" w:rsidRDefault="00E8649E">
      <w:pPr>
        <w:rPr>
          <w:b/>
          <w:bCs/>
          <w:sz w:val="28"/>
          <w:szCs w:val="28"/>
        </w:rPr>
      </w:pPr>
      <w:r w:rsidRPr="00984789">
        <w:rPr>
          <w:b/>
          <w:bCs/>
          <w:sz w:val="28"/>
          <w:szCs w:val="28"/>
        </w:rPr>
        <w:t>2. Leervorderingen en cognitieve capaciteiten</w:t>
      </w:r>
    </w:p>
    <w:p w14:paraId="461C8AE2" w14:textId="6DDAD5C2" w:rsidR="00984789" w:rsidRDefault="00984789" w:rsidP="00984789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984789">
        <w:rPr>
          <w:sz w:val="28"/>
          <w:szCs w:val="28"/>
        </w:rPr>
        <w:t>choolloopbaan</w:t>
      </w:r>
    </w:p>
    <w:p w14:paraId="5008D632" w14:textId="77777777" w:rsidR="00662AD0" w:rsidRPr="00662AD0" w:rsidRDefault="00662AD0" w:rsidP="00662AD0">
      <w:pPr>
        <w:pStyle w:val="Lijstalinea"/>
        <w:ind w:left="1416"/>
        <w:rPr>
          <w:i/>
          <w:iCs/>
        </w:rPr>
      </w:pPr>
      <w:r w:rsidRPr="00662AD0">
        <w:rPr>
          <w:i/>
          <w:iCs/>
        </w:rPr>
        <w:t>Bij versnellen</w:t>
      </w:r>
      <w:r w:rsidR="00143D0A">
        <w:rPr>
          <w:i/>
          <w:iCs/>
        </w:rPr>
        <w:t>, licht toe op welke wijze, o.m. twee jaren in één jaar, groep(en) overgeslagen etc. en waarom hiervoor werd gekozen</w:t>
      </w:r>
    </w:p>
    <w:p w14:paraId="7E0E0AAF" w14:textId="7F477600" w:rsidR="00984789" w:rsidRDefault="00984789" w:rsidP="00984789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Toelichting schoolverloop</w:t>
      </w:r>
    </w:p>
    <w:p w14:paraId="7BBCE98F" w14:textId="77777777" w:rsidR="00D2487A" w:rsidRPr="00662AD0" w:rsidRDefault="00D2487A" w:rsidP="00D2487A">
      <w:pPr>
        <w:pStyle w:val="Lijstalinea"/>
        <w:ind w:left="1416"/>
        <w:rPr>
          <w:i/>
          <w:iCs/>
        </w:rPr>
      </w:pPr>
      <w:r w:rsidRPr="00662AD0">
        <w:rPr>
          <w:i/>
          <w:iCs/>
        </w:rPr>
        <w:t xml:space="preserve">Vul de toelichting in en wees hierbij concreet. </w:t>
      </w:r>
    </w:p>
    <w:p w14:paraId="19591B3F" w14:textId="2B5ED505" w:rsidR="00984789" w:rsidRDefault="00984789" w:rsidP="00984789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Overzicht </w:t>
      </w:r>
      <w:r w:rsidR="00FB3859">
        <w:rPr>
          <w:sz w:val="28"/>
          <w:szCs w:val="28"/>
        </w:rPr>
        <w:t>t</w:t>
      </w:r>
      <w:r>
        <w:rPr>
          <w:sz w:val="28"/>
          <w:szCs w:val="28"/>
        </w:rPr>
        <w:t>oetsen uit LVS</w:t>
      </w:r>
    </w:p>
    <w:p w14:paraId="14B468EC" w14:textId="0A83EAE5" w:rsidR="00E4085B" w:rsidRPr="00E4085B" w:rsidRDefault="00E4085B" w:rsidP="00E4085B">
      <w:pPr>
        <w:pStyle w:val="Lijstalinea"/>
        <w:ind w:left="1416"/>
        <w:rPr>
          <w:i/>
          <w:iCs/>
        </w:rPr>
      </w:pPr>
      <w:r w:rsidRPr="00E4085B">
        <w:rPr>
          <w:i/>
          <w:iCs/>
        </w:rPr>
        <w:t>Dit is niet verplicht</w:t>
      </w:r>
      <w:r>
        <w:rPr>
          <w:i/>
          <w:iCs/>
        </w:rPr>
        <w:t>.</w:t>
      </w:r>
    </w:p>
    <w:p w14:paraId="0A7702F3" w14:textId="6EBF597F" w:rsidR="00984789" w:rsidRDefault="00984789" w:rsidP="00984789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Overzicht </w:t>
      </w:r>
      <w:r w:rsidR="00FB3859">
        <w:rPr>
          <w:sz w:val="28"/>
          <w:szCs w:val="28"/>
        </w:rPr>
        <w:t>t</w:t>
      </w:r>
      <w:r>
        <w:rPr>
          <w:sz w:val="28"/>
          <w:szCs w:val="28"/>
        </w:rPr>
        <w:t>oetsen</w:t>
      </w:r>
    </w:p>
    <w:p w14:paraId="12B8ED8F" w14:textId="71E6E276" w:rsidR="00D2487A" w:rsidRPr="00662AD0" w:rsidRDefault="00D2487A" w:rsidP="00D2487A">
      <w:pPr>
        <w:pStyle w:val="Lijstalinea"/>
        <w:ind w:left="1416"/>
        <w:rPr>
          <w:i/>
          <w:iCs/>
        </w:rPr>
      </w:pPr>
      <w:r w:rsidRPr="00662AD0">
        <w:rPr>
          <w:i/>
          <w:iCs/>
        </w:rPr>
        <w:t>Verklaar uitschieters</w:t>
      </w:r>
      <w:r w:rsidR="00E4085B">
        <w:rPr>
          <w:i/>
          <w:iCs/>
        </w:rPr>
        <w:t>, met name die welke niet passend zijn bij het advies.</w:t>
      </w:r>
    </w:p>
    <w:p w14:paraId="5B7E5326" w14:textId="77777777" w:rsidR="00984789" w:rsidRDefault="00984789" w:rsidP="00984789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Doorstroomtoets</w:t>
      </w:r>
    </w:p>
    <w:p w14:paraId="1848CE98" w14:textId="77777777" w:rsidR="00984789" w:rsidRDefault="00984789" w:rsidP="00984789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Taalachterstand</w:t>
      </w:r>
    </w:p>
    <w:p w14:paraId="3C2A6560" w14:textId="77777777" w:rsidR="00984789" w:rsidRDefault="00984789" w:rsidP="00984789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Is er een erkende dyslexieverklaring?</w:t>
      </w:r>
    </w:p>
    <w:p w14:paraId="417FEAA4" w14:textId="77777777" w:rsidR="00984789" w:rsidRDefault="00984789" w:rsidP="00984789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984789">
        <w:rPr>
          <w:sz w:val="28"/>
          <w:szCs w:val="28"/>
        </w:rPr>
        <w:t xml:space="preserve">Is er een erkende </w:t>
      </w:r>
      <w:r>
        <w:rPr>
          <w:sz w:val="28"/>
          <w:szCs w:val="28"/>
        </w:rPr>
        <w:t>dyscalculieverklaring?</w:t>
      </w:r>
    </w:p>
    <w:p w14:paraId="63597C74" w14:textId="3DD9425E" w:rsidR="00984789" w:rsidRDefault="00984789" w:rsidP="00984789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Is er verdiepings- of verrijkingsstof aangeboden?</w:t>
      </w:r>
    </w:p>
    <w:p w14:paraId="7B085709" w14:textId="77777777" w:rsidR="00AB61E5" w:rsidRPr="00AB61E5" w:rsidRDefault="00AB61E5" w:rsidP="00AB61E5">
      <w:pPr>
        <w:pStyle w:val="Lijstalinea"/>
        <w:ind w:left="1416"/>
        <w:rPr>
          <w:i/>
          <w:iCs/>
        </w:rPr>
      </w:pPr>
      <w:bookmarkStart w:id="0" w:name="_Hlk210639933"/>
      <w:r w:rsidRPr="00AB61E5">
        <w:rPr>
          <w:i/>
          <w:iCs/>
        </w:rPr>
        <w:t>Geef hier aan wat er is gedaan</w:t>
      </w:r>
      <w:r w:rsidR="00662AD0">
        <w:rPr>
          <w:i/>
          <w:iCs/>
        </w:rPr>
        <w:t xml:space="preserve">, hoe zag dit er uit </w:t>
      </w:r>
      <w:r w:rsidRPr="00AB61E5">
        <w:rPr>
          <w:i/>
          <w:iCs/>
        </w:rPr>
        <w:t>en met welk doel</w:t>
      </w:r>
      <w:r w:rsidR="00662AD0">
        <w:rPr>
          <w:i/>
          <w:iCs/>
        </w:rPr>
        <w:t xml:space="preserve"> werd dit aangeboden?</w:t>
      </w:r>
      <w:r>
        <w:rPr>
          <w:i/>
          <w:iCs/>
        </w:rPr>
        <w:t xml:space="preserve"> Wat is er nodig, waar liep de leerling tegen aan, hoe kreeg je de leerling “aan”. Wat kan de VO-docent doen om de leerling verder te helpen. Verwijs evt. naar het kopje Leren/didactische ontwikkeling m.b.t. executieve vaardigheden.</w:t>
      </w:r>
    </w:p>
    <w:bookmarkEnd w:id="0"/>
    <w:p w14:paraId="09FFFFDD" w14:textId="03199DCB" w:rsidR="00984789" w:rsidRDefault="00FB3859" w:rsidP="00984789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Gegevens evt. </w:t>
      </w:r>
      <w:r w:rsidR="00984789">
        <w:rPr>
          <w:sz w:val="28"/>
          <w:szCs w:val="28"/>
        </w:rPr>
        <w:t xml:space="preserve">IQ-test </w:t>
      </w:r>
    </w:p>
    <w:p w14:paraId="620D5BD0" w14:textId="71A58E62" w:rsidR="00FB3859" w:rsidRDefault="00FB3859" w:rsidP="00FB3859">
      <w:pPr>
        <w:pStyle w:val="Lijstalinea"/>
        <w:ind w:left="1416"/>
        <w:rPr>
          <w:i/>
          <w:iCs/>
        </w:rPr>
      </w:pPr>
      <w:r>
        <w:rPr>
          <w:i/>
          <w:iCs/>
        </w:rPr>
        <w:t>Welke test (KIQT, WISC, NIO) en wanneer (ook een verouderde test kan informatie geven)</w:t>
      </w:r>
      <w:r w:rsidR="00F65828">
        <w:rPr>
          <w:i/>
          <w:iCs/>
        </w:rPr>
        <w:t>.</w:t>
      </w:r>
    </w:p>
    <w:p w14:paraId="10DCBC8E" w14:textId="358820D7" w:rsidR="00FB3859" w:rsidRPr="00FB3859" w:rsidRDefault="00FB3859" w:rsidP="00FB3859">
      <w:pPr>
        <w:pStyle w:val="Lijstalinea"/>
        <w:ind w:left="1416"/>
        <w:rPr>
          <w:i/>
          <w:iCs/>
        </w:rPr>
      </w:pPr>
      <w:r w:rsidRPr="00FB3859">
        <w:rPr>
          <w:i/>
          <w:iCs/>
          <w:u w:val="single"/>
        </w:rPr>
        <w:t>Let op</w:t>
      </w:r>
      <w:r>
        <w:rPr>
          <w:i/>
          <w:iCs/>
        </w:rPr>
        <w:t xml:space="preserve">: ouders zijn eigenaar! </w:t>
      </w:r>
    </w:p>
    <w:p w14:paraId="3D07840C" w14:textId="77777777" w:rsidR="00E8649E" w:rsidRPr="00984789" w:rsidRDefault="00E8649E">
      <w:pPr>
        <w:rPr>
          <w:b/>
          <w:bCs/>
          <w:sz w:val="28"/>
          <w:szCs w:val="28"/>
        </w:rPr>
      </w:pPr>
      <w:r w:rsidRPr="00984789">
        <w:rPr>
          <w:b/>
          <w:bCs/>
          <w:sz w:val="28"/>
          <w:szCs w:val="28"/>
        </w:rPr>
        <w:t>3. Ontwikkeling en ondersteuning</w:t>
      </w:r>
    </w:p>
    <w:p w14:paraId="64619421" w14:textId="5667EEE2" w:rsidR="00E8649E" w:rsidRDefault="00984789" w:rsidP="00E8649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Geef een korte t</w:t>
      </w:r>
      <w:r w:rsidR="00E8649E" w:rsidRPr="00984789">
        <w:rPr>
          <w:sz w:val="28"/>
          <w:szCs w:val="28"/>
        </w:rPr>
        <w:t xml:space="preserve">ypering </w:t>
      </w:r>
      <w:r>
        <w:rPr>
          <w:sz w:val="28"/>
          <w:szCs w:val="28"/>
        </w:rPr>
        <w:t xml:space="preserve">van de </w:t>
      </w:r>
      <w:r w:rsidR="00E8649E" w:rsidRPr="00984789">
        <w:rPr>
          <w:sz w:val="28"/>
          <w:szCs w:val="28"/>
        </w:rPr>
        <w:t>leerling</w:t>
      </w:r>
    </w:p>
    <w:p w14:paraId="0E7C92AE" w14:textId="28F998A5" w:rsidR="00D2487A" w:rsidRPr="00AB61E5" w:rsidRDefault="00F65828" w:rsidP="00D2487A">
      <w:pPr>
        <w:pStyle w:val="Lijstalinea"/>
        <w:ind w:left="2124"/>
        <w:rPr>
          <w:i/>
          <w:iCs/>
        </w:rPr>
      </w:pPr>
      <w:r>
        <w:rPr>
          <w:i/>
          <w:iCs/>
        </w:rPr>
        <w:t>Verwijs hier naar de bijlage HB/aanhangsel HB bij OKR</w:t>
      </w:r>
    </w:p>
    <w:p w14:paraId="5C13C4C6" w14:textId="77777777" w:rsidR="00984789" w:rsidRDefault="00984789" w:rsidP="00E8649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Sociaal- emotionele ontwikkeling/competenties</w:t>
      </w:r>
    </w:p>
    <w:p w14:paraId="7D70B62B" w14:textId="77777777" w:rsidR="00984789" w:rsidRDefault="00984789" w:rsidP="00E8649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Overige onderzoeken</w:t>
      </w:r>
    </w:p>
    <w:p w14:paraId="68099272" w14:textId="6C443A14" w:rsidR="00984789" w:rsidRDefault="00984789" w:rsidP="00E8649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Onderpresteren</w:t>
      </w:r>
    </w:p>
    <w:p w14:paraId="5243FEF2" w14:textId="77777777" w:rsidR="00662AD0" w:rsidRPr="00662AD0" w:rsidRDefault="00662AD0" w:rsidP="00662AD0">
      <w:pPr>
        <w:pStyle w:val="Lijstalinea"/>
        <w:ind w:left="2124"/>
        <w:rPr>
          <w:i/>
          <w:iCs/>
        </w:rPr>
      </w:pPr>
      <w:r>
        <w:rPr>
          <w:i/>
          <w:iCs/>
        </w:rPr>
        <w:lastRenderedPageBreak/>
        <w:t xml:space="preserve">Geef aan wat je bedoelt: bijv. onderpresteren op school(-se vaardigheden), bij hobby’s en in vrije tijd wel prestatiedrang? Is er een verklaring voor onderpresteren (perfectionisme, faalangst, vermijdingsgedrag, conformeren aan de groep, niet willen opvallen, etc. </w:t>
      </w:r>
    </w:p>
    <w:p w14:paraId="15987A76" w14:textId="77777777" w:rsidR="00984789" w:rsidRDefault="00984789" w:rsidP="00E8649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Verzuim</w:t>
      </w:r>
    </w:p>
    <w:p w14:paraId="159EAD9A" w14:textId="77777777" w:rsidR="00984789" w:rsidRDefault="00984789" w:rsidP="00E8649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Begeleiding</w:t>
      </w:r>
    </w:p>
    <w:p w14:paraId="0376B149" w14:textId="1074F346" w:rsidR="00984789" w:rsidRDefault="00984789" w:rsidP="00984789">
      <w:pPr>
        <w:pStyle w:val="Lijstaline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Leren/didactische ontwikkeling</w:t>
      </w:r>
    </w:p>
    <w:p w14:paraId="7B7BE3CE" w14:textId="77777777" w:rsidR="00AB61E5" w:rsidRPr="00AB61E5" w:rsidRDefault="00AB61E5" w:rsidP="00AB61E5">
      <w:pPr>
        <w:pStyle w:val="Lijstalinea"/>
        <w:ind w:left="2832"/>
        <w:rPr>
          <w:i/>
          <w:iCs/>
        </w:rPr>
      </w:pPr>
      <w:r w:rsidRPr="00AB61E5">
        <w:rPr>
          <w:i/>
          <w:iCs/>
        </w:rPr>
        <w:t xml:space="preserve">Beschrijf hier </w:t>
      </w:r>
      <w:r w:rsidR="00662AD0">
        <w:rPr>
          <w:i/>
          <w:iCs/>
        </w:rPr>
        <w:t xml:space="preserve">bijv. </w:t>
      </w:r>
      <w:r w:rsidRPr="00AB61E5">
        <w:rPr>
          <w:i/>
          <w:iCs/>
        </w:rPr>
        <w:t>de ontwikkeling van executieve en studievaardigheden</w:t>
      </w:r>
      <w:r>
        <w:rPr>
          <w:i/>
          <w:iCs/>
        </w:rPr>
        <w:t xml:space="preserve"> van de leerling.</w:t>
      </w:r>
    </w:p>
    <w:p w14:paraId="5ADF4F12" w14:textId="77777777" w:rsidR="00984789" w:rsidRDefault="00984789" w:rsidP="00984789">
      <w:pPr>
        <w:pStyle w:val="Lijstaline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Cognitieve ontwikkeling</w:t>
      </w:r>
    </w:p>
    <w:p w14:paraId="43E93B7B" w14:textId="77777777" w:rsidR="00984789" w:rsidRDefault="00984789" w:rsidP="00984789">
      <w:pPr>
        <w:pStyle w:val="Lijstaline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Werkhouding</w:t>
      </w:r>
    </w:p>
    <w:p w14:paraId="659BC4A2" w14:textId="77777777" w:rsidR="00984789" w:rsidRDefault="00984789" w:rsidP="00984789">
      <w:pPr>
        <w:pStyle w:val="Lijstaline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Sociaal-emo</w:t>
      </w:r>
      <w:r w:rsidR="00AB61E5">
        <w:rPr>
          <w:sz w:val="28"/>
          <w:szCs w:val="28"/>
        </w:rPr>
        <w:t>t</w:t>
      </w:r>
      <w:r>
        <w:rPr>
          <w:sz w:val="28"/>
          <w:szCs w:val="28"/>
        </w:rPr>
        <w:t>ioneel gedrag</w:t>
      </w:r>
    </w:p>
    <w:p w14:paraId="23D36AB9" w14:textId="77777777" w:rsidR="00984789" w:rsidRDefault="00984789" w:rsidP="00984789">
      <w:pPr>
        <w:pStyle w:val="Lijstaline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Lichamelijk</w:t>
      </w:r>
    </w:p>
    <w:p w14:paraId="00B1F5F4" w14:textId="77777777" w:rsidR="00984789" w:rsidRDefault="00984789" w:rsidP="00984789">
      <w:pPr>
        <w:jc w:val="both"/>
        <w:rPr>
          <w:b/>
          <w:bCs/>
          <w:sz w:val="28"/>
          <w:szCs w:val="28"/>
        </w:rPr>
      </w:pPr>
      <w:r w:rsidRPr="00984789">
        <w:rPr>
          <w:b/>
          <w:bCs/>
          <w:sz w:val="28"/>
          <w:szCs w:val="28"/>
        </w:rPr>
        <w:t>4. Advies en overdracht</w:t>
      </w:r>
    </w:p>
    <w:p w14:paraId="463554B4" w14:textId="76A1BD21" w:rsidR="00984789" w:rsidRDefault="00984789" w:rsidP="00984789">
      <w:pPr>
        <w:pStyle w:val="Lijstalinea"/>
        <w:numPr>
          <w:ilvl w:val="0"/>
          <w:numId w:val="3"/>
        </w:numPr>
        <w:jc w:val="both"/>
        <w:rPr>
          <w:sz w:val="28"/>
          <w:szCs w:val="28"/>
        </w:rPr>
      </w:pPr>
      <w:r w:rsidRPr="00984789">
        <w:rPr>
          <w:sz w:val="28"/>
          <w:szCs w:val="28"/>
        </w:rPr>
        <w:t>Geadviseerde uitstroom verwijzende school</w:t>
      </w:r>
      <w:r w:rsidR="00C25E81">
        <w:rPr>
          <w:sz w:val="28"/>
          <w:szCs w:val="28"/>
        </w:rPr>
        <w:t>.</w:t>
      </w:r>
      <w:r w:rsidRPr="00984789">
        <w:rPr>
          <w:sz w:val="28"/>
          <w:szCs w:val="28"/>
        </w:rPr>
        <w:t xml:space="preserve"> </w:t>
      </w:r>
    </w:p>
    <w:p w14:paraId="06FF46AD" w14:textId="77777777" w:rsidR="00984789" w:rsidRDefault="00984789" w:rsidP="00984789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Heeft de leerling in de laatste twee schooljaren ondersteuning gehad in het kader van Passend Onderwijs?</w:t>
      </w:r>
    </w:p>
    <w:p w14:paraId="0A470C27" w14:textId="2D91043D" w:rsidR="00984789" w:rsidRDefault="00984789" w:rsidP="00984789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Verwacht de basisschool dat de leerling op de VO-school extra ondersteuning nodig heeft (los van eventueel LWOO of </w:t>
      </w:r>
      <w:proofErr w:type="spellStart"/>
      <w:r>
        <w:rPr>
          <w:sz w:val="28"/>
          <w:szCs w:val="28"/>
        </w:rPr>
        <w:t>PrO</w:t>
      </w:r>
      <w:proofErr w:type="spellEnd"/>
      <w:r>
        <w:rPr>
          <w:sz w:val="28"/>
          <w:szCs w:val="28"/>
        </w:rPr>
        <w:t>)?</w:t>
      </w:r>
      <w:r w:rsidR="00E3660D">
        <w:rPr>
          <w:sz w:val="28"/>
          <w:szCs w:val="28"/>
        </w:rPr>
        <w:t xml:space="preserve"> Kruis dit vakje aan, juist ook op de Bijlage HB!</w:t>
      </w:r>
    </w:p>
    <w:p w14:paraId="62A9FB93" w14:textId="77777777" w:rsidR="00984789" w:rsidRDefault="00984789" w:rsidP="00984789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Zijn er aspecten die u nog niet heeft kunnen beschrijven maar die u wel van belang acht voor begeleiding op het VO?</w:t>
      </w:r>
    </w:p>
    <w:p w14:paraId="2E251437" w14:textId="77777777" w:rsidR="00D2487A" w:rsidRDefault="00D2487A" w:rsidP="00984789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Is er voor deze leerling intensive warme overdracht gewenst tijdens de intakeprocedure?</w:t>
      </w:r>
    </w:p>
    <w:p w14:paraId="5F854557" w14:textId="77777777" w:rsidR="00D2487A" w:rsidRPr="00D2487A" w:rsidRDefault="00D2487A" w:rsidP="00984789">
      <w:pPr>
        <w:pStyle w:val="Lijstaline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Is er overige informatie over de leerling die u van belang vindt omdat het </w:t>
      </w:r>
      <w:r w:rsidRPr="00D2487A">
        <w:rPr>
          <w:sz w:val="28"/>
          <w:szCs w:val="28"/>
        </w:rPr>
        <w:t>relevant is voor de onderwijsprestaties en ontwikkeling?</w:t>
      </w:r>
    </w:p>
    <w:p w14:paraId="16C1FFC3" w14:textId="77777777" w:rsidR="00D2487A" w:rsidRDefault="00D248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Overzicht van bijlagen</w:t>
      </w:r>
    </w:p>
    <w:p w14:paraId="08A64986" w14:textId="7125FA10" w:rsidR="00F65828" w:rsidRPr="00E3660D" w:rsidRDefault="00F65828" w:rsidP="00F65828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E3660D">
        <w:rPr>
          <w:sz w:val="28"/>
          <w:szCs w:val="28"/>
        </w:rPr>
        <w:t>Verwijs hier evt. nogmaals naar de</w:t>
      </w:r>
      <w:r w:rsidR="00E3660D">
        <w:rPr>
          <w:sz w:val="28"/>
          <w:szCs w:val="28"/>
        </w:rPr>
        <w:t xml:space="preserve"> B</w:t>
      </w:r>
      <w:r w:rsidRPr="00E3660D">
        <w:rPr>
          <w:sz w:val="28"/>
          <w:szCs w:val="28"/>
        </w:rPr>
        <w:t>ijlage HB</w:t>
      </w:r>
      <w:r w:rsidR="00E3660D">
        <w:rPr>
          <w:sz w:val="28"/>
          <w:szCs w:val="28"/>
        </w:rPr>
        <w:t xml:space="preserve"> bij het OKR</w:t>
      </w:r>
    </w:p>
    <w:sectPr w:rsidR="00F65828" w:rsidRPr="00E36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CBD"/>
    <w:multiLevelType w:val="hybridMultilevel"/>
    <w:tmpl w:val="12083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7199"/>
    <w:multiLevelType w:val="hybridMultilevel"/>
    <w:tmpl w:val="A3801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41C6F"/>
    <w:multiLevelType w:val="hybridMultilevel"/>
    <w:tmpl w:val="FB5A54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61C00"/>
    <w:multiLevelType w:val="hybridMultilevel"/>
    <w:tmpl w:val="6D3E5E04"/>
    <w:lvl w:ilvl="0" w:tplc="0413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30015">
      <w:start w:val="1"/>
      <w:numFmt w:val="upperLetter"/>
      <w:lvlText w:val="%2."/>
      <w:lvlJc w:val="left"/>
      <w:pPr>
        <w:ind w:left="2150" w:hanging="360"/>
      </w:pPr>
    </w:lvl>
    <w:lvl w:ilvl="2" w:tplc="0413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7F0F2B29"/>
    <w:multiLevelType w:val="hybridMultilevel"/>
    <w:tmpl w:val="FE22083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25476">
    <w:abstractNumId w:val="3"/>
  </w:num>
  <w:num w:numId="2" w16cid:durableId="1145005589">
    <w:abstractNumId w:val="0"/>
  </w:num>
  <w:num w:numId="3" w16cid:durableId="1846285807">
    <w:abstractNumId w:val="1"/>
  </w:num>
  <w:num w:numId="4" w16cid:durableId="1204246283">
    <w:abstractNumId w:val="4"/>
  </w:num>
  <w:num w:numId="5" w16cid:durableId="1466850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9E"/>
    <w:rsid w:val="000873E5"/>
    <w:rsid w:val="000A2980"/>
    <w:rsid w:val="000A2E2C"/>
    <w:rsid w:val="000A3545"/>
    <w:rsid w:val="00102ED0"/>
    <w:rsid w:val="00143D0A"/>
    <w:rsid w:val="002F1CCD"/>
    <w:rsid w:val="004F35E5"/>
    <w:rsid w:val="005306D1"/>
    <w:rsid w:val="005D10DC"/>
    <w:rsid w:val="00662AD0"/>
    <w:rsid w:val="006E2DE2"/>
    <w:rsid w:val="007E3625"/>
    <w:rsid w:val="009523E2"/>
    <w:rsid w:val="00984789"/>
    <w:rsid w:val="00AA2884"/>
    <w:rsid w:val="00AB61E5"/>
    <w:rsid w:val="00BB37DA"/>
    <w:rsid w:val="00C25E81"/>
    <w:rsid w:val="00CA7AD0"/>
    <w:rsid w:val="00CC6306"/>
    <w:rsid w:val="00D2487A"/>
    <w:rsid w:val="00E25399"/>
    <w:rsid w:val="00E3660D"/>
    <w:rsid w:val="00E4085B"/>
    <w:rsid w:val="00E8649E"/>
    <w:rsid w:val="00F65828"/>
    <w:rsid w:val="00FB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C67D"/>
  <w15:chartTrackingRefBased/>
  <w15:docId w15:val="{E1666716-BC2C-4C44-B00E-921596E6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6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6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6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6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6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649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649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64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64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64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64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64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64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649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6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649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649E"/>
    <w:rPr>
      <w:b/>
      <w:bCs/>
      <w:smallCaps/>
      <w:color w:val="2F5496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A29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A29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A298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29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A2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30B1F087346B00B991A8FF8C883" ma:contentTypeVersion="12" ma:contentTypeDescription="Een nieuw document maken." ma:contentTypeScope="" ma:versionID="3b7f4b6be48d3b9a751a903dc8a77350">
  <xsd:schema xmlns:xsd="http://www.w3.org/2001/XMLSchema" xmlns:xs="http://www.w3.org/2001/XMLSchema" xmlns:p="http://schemas.microsoft.com/office/2006/metadata/properties" xmlns:ns2="8bc4722b-13c7-41ba-bb0f-62a259d70828" xmlns:ns3="36a94b30-e06b-427d-9ca7-5f70d7819c23" targetNamespace="http://schemas.microsoft.com/office/2006/metadata/properties" ma:root="true" ma:fieldsID="5e753fe666fc442cbf5bf557cec65ed7" ns2:_="" ns3:_="">
    <xsd:import namespace="8bc4722b-13c7-41ba-bb0f-62a259d70828"/>
    <xsd:import namespace="36a94b30-e06b-427d-9ca7-5f70d781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722b-13c7-41ba-bb0f-62a259d7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4b30-e06b-427d-9ca7-5f70d7819c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2c75f3-b502-43c6-9e6d-c732e4037e9d}" ma:internalName="TaxCatchAll" ma:showField="CatchAllData" ma:web="36a94b30-e06b-427d-9ca7-5f70d781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4722b-13c7-41ba-bb0f-62a259d70828">
      <Terms xmlns="http://schemas.microsoft.com/office/infopath/2007/PartnerControls"/>
    </lcf76f155ced4ddcb4097134ff3c332f>
    <TaxCatchAll xmlns="36a94b30-e06b-427d-9ca7-5f70d7819c23" xsi:nil="true"/>
  </documentManagement>
</p:properties>
</file>

<file path=customXml/itemProps1.xml><?xml version="1.0" encoding="utf-8"?>
<ds:datastoreItem xmlns:ds="http://schemas.openxmlformats.org/officeDocument/2006/customXml" ds:itemID="{9E0135C4-97A2-4D91-BF1F-C6D2CBFB67CD}"/>
</file>

<file path=customXml/itemProps2.xml><?xml version="1.0" encoding="utf-8"?>
<ds:datastoreItem xmlns:ds="http://schemas.openxmlformats.org/officeDocument/2006/customXml" ds:itemID="{623BA4FF-B4AE-41DD-B930-929C50652660}"/>
</file>

<file path=customXml/itemProps3.xml><?xml version="1.0" encoding="utf-8"?>
<ds:datastoreItem xmlns:ds="http://schemas.openxmlformats.org/officeDocument/2006/customXml" ds:itemID="{AFA66268-C4B9-4C3B-AA75-92522A4A2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Breedijk</dc:creator>
  <cp:keywords/>
  <dc:description/>
  <cp:lastModifiedBy>Janneke Breedijk-Dekker</cp:lastModifiedBy>
  <cp:revision>4</cp:revision>
  <dcterms:created xsi:type="dcterms:W3CDTF">2025-10-06T08:54:00Z</dcterms:created>
  <dcterms:modified xsi:type="dcterms:W3CDTF">2025-10-23T11:40:00Z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0x0101009D2B030B1F087346B00B991A8FF8C883</vt:lpwstr>
  </property>
</Properties>
</file>