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1566A" w14:textId="5CF61277" w:rsidR="00450D74" w:rsidRPr="00450D74" w:rsidRDefault="003E26DF" w:rsidP="00450D74">
      <w:pPr>
        <w:spacing w:after="0"/>
      </w:pPr>
      <w:r>
        <w:t>OUDERMODULE ONDERWIJS TRANSPARANT</w:t>
      </w:r>
    </w:p>
    <w:p w14:paraId="415CC932" w14:textId="77777777" w:rsidR="00450D74" w:rsidRPr="00450D74" w:rsidRDefault="00450D74" w:rsidP="00450D74">
      <w:pPr>
        <w:spacing w:after="0"/>
      </w:pPr>
      <w:r w:rsidRPr="00450D74">
        <w:t> </w:t>
      </w:r>
    </w:p>
    <w:p w14:paraId="1F9F4ED8" w14:textId="55FA9C0E" w:rsidR="00450D74" w:rsidRPr="00450D74" w:rsidRDefault="00450D74" w:rsidP="00450D74">
      <w:pPr>
        <w:spacing w:after="0"/>
      </w:pPr>
      <w:r w:rsidRPr="00450D74">
        <w:t>Per 1 augustus 2026 start</w:t>
      </w:r>
      <w:r w:rsidR="003E26DF">
        <w:t xml:space="preserve"> SWVZHW </w:t>
      </w:r>
      <w:r w:rsidRPr="00450D74">
        <w:t>binnen Onderwijs Transparant met de nieuwe </w:t>
      </w:r>
      <w:r w:rsidRPr="00450D74">
        <w:rPr>
          <w:b/>
          <w:bCs/>
        </w:rPr>
        <w:t>oudermodule</w:t>
      </w:r>
      <w:r w:rsidRPr="00450D74">
        <w:t>. Met deze module kunnen ouders op een veilige manier betrokken worden bij het ondersteuningsproces. Zij krijgen toegang tot relevante informatie uit het dossier van hun kind, kunnen documenten bekijken en waar nodig documenten aanleveren of een zienswijze toevoegen.</w:t>
      </w:r>
    </w:p>
    <w:p w14:paraId="3DA0797A" w14:textId="77777777" w:rsidR="00450D74" w:rsidRPr="00450D74" w:rsidRDefault="00450D74" w:rsidP="00450D74">
      <w:pPr>
        <w:spacing w:after="0"/>
      </w:pPr>
      <w:r w:rsidRPr="00450D74">
        <w:t> </w:t>
      </w:r>
    </w:p>
    <w:p w14:paraId="50612253" w14:textId="77777777" w:rsidR="00450D74" w:rsidRPr="00450D74" w:rsidRDefault="00450D74" w:rsidP="00450D74">
      <w:pPr>
        <w:spacing w:after="0"/>
      </w:pPr>
      <w:r w:rsidRPr="00450D74">
        <w:rPr>
          <w:b/>
          <w:bCs/>
        </w:rPr>
        <w:t>Waarom introduceren we deze oudermodule?</w:t>
      </w:r>
    </w:p>
    <w:p w14:paraId="396E9E4C" w14:textId="77777777" w:rsidR="00450D74" w:rsidRPr="00450D74" w:rsidRDefault="00450D74" w:rsidP="00450D74">
      <w:pPr>
        <w:spacing w:after="0"/>
      </w:pPr>
      <w:r w:rsidRPr="00450D74">
        <w:rPr>
          <w:b/>
          <w:bCs/>
        </w:rPr>
        <w:t> </w:t>
      </w:r>
    </w:p>
    <w:p w14:paraId="63BBA2C6" w14:textId="77777777" w:rsidR="00450D74" w:rsidRPr="00450D74" w:rsidRDefault="00450D74" w:rsidP="00450D74">
      <w:pPr>
        <w:spacing w:after="0"/>
      </w:pPr>
      <w:r w:rsidRPr="00450D74">
        <w:t>Ouders hebben recht op inzage in de gegevens die over hun kind worden verwerkt. Met de oudermodule kunnen zij deze informatie rechtstreeks raadplegen binnen een beveiligde omgeving van Onderwijs Transparant.</w:t>
      </w:r>
    </w:p>
    <w:p w14:paraId="3060659D" w14:textId="77777777" w:rsidR="00450D74" w:rsidRPr="00450D74" w:rsidRDefault="00450D74" w:rsidP="00450D74">
      <w:pPr>
        <w:spacing w:after="0"/>
      </w:pPr>
      <w:r w:rsidRPr="00450D74">
        <w:t>Hiermee vergroten we de transparantie richting ouders en ondersteunen we hun betrokkenheid bij het ondersteuningsproces van hun kind. Daarnaast helpt deze werkwijze scholen om informatie veiliger en zorgvuldiger te delen en beter aan te sluiten bij de eisen van de AVG. Documenten hoeven hierdoor minder vaak via e-mail te worden uitgewisseld en voor alle betrokkenen is duidelijk welke informatie beschikbaar is en wordt gedeeld.</w:t>
      </w:r>
    </w:p>
    <w:p w14:paraId="7D271026" w14:textId="77777777" w:rsidR="00450D74" w:rsidRPr="00450D74" w:rsidRDefault="00450D74" w:rsidP="00450D74">
      <w:pPr>
        <w:spacing w:after="0"/>
      </w:pPr>
      <w:r w:rsidRPr="00450D74">
        <w:t> </w:t>
      </w:r>
    </w:p>
    <w:p w14:paraId="5EA37305" w14:textId="77777777" w:rsidR="00450D74" w:rsidRPr="00450D74" w:rsidRDefault="00450D74" w:rsidP="00450D74">
      <w:pPr>
        <w:spacing w:after="0"/>
      </w:pPr>
      <w:r w:rsidRPr="00450D74">
        <w:rPr>
          <w:b/>
          <w:bCs/>
        </w:rPr>
        <w:t>Voor welke trajecten wordt de oudermodule gebruikt?</w:t>
      </w:r>
    </w:p>
    <w:p w14:paraId="3F807257" w14:textId="77777777" w:rsidR="00450D74" w:rsidRPr="00450D74" w:rsidRDefault="00450D74" w:rsidP="00450D74">
      <w:pPr>
        <w:spacing w:after="0"/>
      </w:pPr>
      <w:r w:rsidRPr="00450D74">
        <w:rPr>
          <w:b/>
          <w:bCs/>
        </w:rPr>
        <w:t> </w:t>
      </w:r>
    </w:p>
    <w:p w14:paraId="3DAF402F" w14:textId="000D132A" w:rsidR="00450D74" w:rsidRPr="00450D74" w:rsidRDefault="00450D74" w:rsidP="00450D74">
      <w:pPr>
        <w:spacing w:after="0"/>
      </w:pPr>
      <w:r w:rsidRPr="00450D74">
        <w:t xml:space="preserve">De oudermodule wordt vanaf 1 augustus </w:t>
      </w:r>
      <w:r w:rsidR="00AB20EB">
        <w:t xml:space="preserve">2026 </w:t>
      </w:r>
      <w:r w:rsidRPr="00450D74">
        <w:t>gebruikt voor:</w:t>
      </w:r>
    </w:p>
    <w:p w14:paraId="073E16FB" w14:textId="77777777" w:rsidR="00450D74" w:rsidRPr="00450D74" w:rsidRDefault="00450D74" w:rsidP="00450D74">
      <w:pPr>
        <w:spacing w:after="0"/>
      </w:pPr>
      <w:r w:rsidRPr="00450D74">
        <w:t>•             TLV-aanvragen VSO;</w:t>
      </w:r>
    </w:p>
    <w:p w14:paraId="74044EBB" w14:textId="77777777" w:rsidR="00450D74" w:rsidRPr="00450D74" w:rsidRDefault="00450D74" w:rsidP="00450D74">
      <w:pPr>
        <w:spacing w:after="0"/>
      </w:pPr>
      <w:r w:rsidRPr="00450D74">
        <w:t>•             SWV-specifieke trajecten, waaronder Maatwerk Plus;</w:t>
      </w:r>
    </w:p>
    <w:p w14:paraId="644D5AEF" w14:textId="77777777" w:rsidR="00450D74" w:rsidRPr="00450D74" w:rsidRDefault="00450D74" w:rsidP="00450D74">
      <w:pPr>
        <w:spacing w:after="0"/>
      </w:pPr>
      <w:r w:rsidRPr="00450D74">
        <w:t>•             Plaatsingen binnen het OPDC.</w:t>
      </w:r>
    </w:p>
    <w:p w14:paraId="06A67E89" w14:textId="77777777" w:rsidR="00450D74" w:rsidRPr="00450D74" w:rsidRDefault="00450D74" w:rsidP="00450D74">
      <w:pPr>
        <w:spacing w:after="0"/>
      </w:pPr>
      <w:r w:rsidRPr="00450D74">
        <w:t> </w:t>
      </w:r>
    </w:p>
    <w:p w14:paraId="3C50FCFA" w14:textId="77777777" w:rsidR="00450D74" w:rsidRPr="00450D74" w:rsidRDefault="00450D74" w:rsidP="00450D74">
      <w:pPr>
        <w:spacing w:after="0"/>
      </w:pPr>
      <w:r w:rsidRPr="00450D74">
        <w:t>De ouderrol kan nog niet gebruikt worden voor een TLV praktijkonderwijs.</w:t>
      </w:r>
    </w:p>
    <w:p w14:paraId="0A05C6EF" w14:textId="77777777" w:rsidR="00450D74" w:rsidRPr="00450D74" w:rsidRDefault="00450D74" w:rsidP="00450D74">
      <w:pPr>
        <w:spacing w:after="0"/>
      </w:pPr>
      <w:r w:rsidRPr="00450D74">
        <w:t> </w:t>
      </w:r>
    </w:p>
    <w:p w14:paraId="1AAD7693" w14:textId="77777777" w:rsidR="00450D74" w:rsidRPr="00450D74" w:rsidRDefault="00450D74" w:rsidP="00450D74">
      <w:pPr>
        <w:spacing w:after="0"/>
      </w:pPr>
      <w:r w:rsidRPr="00450D74">
        <w:rPr>
          <w:b/>
          <w:bCs/>
        </w:rPr>
        <w:t>Wat vraagt dit van scholen?</w:t>
      </w:r>
    </w:p>
    <w:p w14:paraId="0BAA9E47" w14:textId="77777777" w:rsidR="00450D74" w:rsidRPr="00450D74" w:rsidRDefault="00450D74" w:rsidP="00450D74">
      <w:pPr>
        <w:spacing w:after="0"/>
      </w:pPr>
      <w:r w:rsidRPr="00450D74">
        <w:rPr>
          <w:b/>
          <w:bCs/>
        </w:rPr>
        <w:t> </w:t>
      </w:r>
    </w:p>
    <w:p w14:paraId="2B86B81A" w14:textId="77777777" w:rsidR="00450D74" w:rsidRPr="00450D74" w:rsidRDefault="00450D74" w:rsidP="00450D74">
      <w:pPr>
        <w:spacing w:after="0"/>
      </w:pPr>
      <w:r w:rsidRPr="00450D74">
        <w:t>Om ouders toegang te kunnen geven, is het belangrijk dat bij de ouder/verzorger in Onderwijs Transparant een actueel e-mailadres en mobiel telefoonnummer zijn opgenomen. Via het tabblad </w:t>
      </w:r>
      <w:r w:rsidRPr="00450D74">
        <w:rPr>
          <w:b/>
          <w:bCs/>
        </w:rPr>
        <w:t>Betrokkenen</w:t>
      </w:r>
      <w:r w:rsidRPr="00450D74">
        <w:t> kan vervolgens een uitnodiging voor de oudermodule worden verstuurd. De handleiding is beschikbaar binnen Onderwijs Transparant.</w:t>
      </w:r>
    </w:p>
    <w:p w14:paraId="6A517AA9" w14:textId="77777777" w:rsidR="00450D74" w:rsidRPr="00450D74" w:rsidRDefault="00450D74" w:rsidP="00450D74">
      <w:pPr>
        <w:spacing w:after="0"/>
      </w:pPr>
      <w:r w:rsidRPr="00450D74">
        <w:t> </w:t>
      </w:r>
    </w:p>
    <w:p w14:paraId="52DB8E98" w14:textId="77777777" w:rsidR="00450D74" w:rsidRPr="00450D74" w:rsidRDefault="00450D74" w:rsidP="00450D74">
      <w:pPr>
        <w:spacing w:after="0"/>
      </w:pPr>
      <w:r w:rsidRPr="00450D74">
        <w:t>De introductie van de oudermodule betekent een kleine aanpassing in de werkwijze, maar draagt tegelijkertijd bij aan meer transparantie richting ouders, een veiligere uitwisseling van informatie en een zorgvuldige verwerking van persoonsgegevens.</w:t>
      </w:r>
    </w:p>
    <w:p w14:paraId="4BFA37F5" w14:textId="77777777" w:rsidR="00450D74" w:rsidRPr="00450D74" w:rsidRDefault="00450D74" w:rsidP="00450D74">
      <w:pPr>
        <w:spacing w:after="0"/>
      </w:pPr>
      <w:r w:rsidRPr="00450D74">
        <w:t> </w:t>
      </w:r>
    </w:p>
    <w:p w14:paraId="59418A91" w14:textId="77777777" w:rsidR="00450D74" w:rsidRPr="00450D74" w:rsidRDefault="00450D74" w:rsidP="00450D74">
      <w:pPr>
        <w:spacing w:after="0"/>
      </w:pPr>
      <w:r w:rsidRPr="00450D74">
        <w:t>Hebben jullie vragen? Neem dan contact op via </w:t>
      </w:r>
      <w:hyperlink r:id="rId4" w:tooltip="mailto:helpdesk1loket@swvzhw.nl" w:history="1">
        <w:r w:rsidRPr="00450D74">
          <w:rPr>
            <w:rStyle w:val="Hyperlink"/>
          </w:rPr>
          <w:t>helpdesk1loket@swvzhw.nl</w:t>
        </w:r>
      </w:hyperlink>
    </w:p>
    <w:p w14:paraId="426DD157" w14:textId="77777777" w:rsidR="00450D74" w:rsidRPr="00450D74" w:rsidRDefault="00450D74" w:rsidP="00450D74">
      <w:pPr>
        <w:spacing w:after="0"/>
      </w:pPr>
      <w:r w:rsidRPr="00450D74">
        <w:t>onder vermelding van Ouderrol.</w:t>
      </w:r>
    </w:p>
    <w:p w14:paraId="0A04C954" w14:textId="77777777" w:rsidR="00450D74" w:rsidRPr="00450D74" w:rsidRDefault="00450D74" w:rsidP="00450D74">
      <w:pPr>
        <w:spacing w:after="0"/>
      </w:pPr>
      <w:r w:rsidRPr="00450D74">
        <w:t> </w:t>
      </w:r>
    </w:p>
    <w:p w14:paraId="125434A1" w14:textId="77777777" w:rsidR="00534E81" w:rsidRDefault="00534E81" w:rsidP="00450D74">
      <w:pPr>
        <w:spacing w:after="0"/>
      </w:pPr>
    </w:p>
    <w:sectPr w:rsidR="00534E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D74"/>
    <w:rsid w:val="002D165C"/>
    <w:rsid w:val="003E26DF"/>
    <w:rsid w:val="00450D74"/>
    <w:rsid w:val="0051657C"/>
    <w:rsid w:val="00534E81"/>
    <w:rsid w:val="00715D69"/>
    <w:rsid w:val="00784DB8"/>
    <w:rsid w:val="00786303"/>
    <w:rsid w:val="0081536B"/>
    <w:rsid w:val="00890A1A"/>
    <w:rsid w:val="00896517"/>
    <w:rsid w:val="00AB20EB"/>
    <w:rsid w:val="00DB7FB5"/>
    <w:rsid w:val="00E03261"/>
    <w:rsid w:val="00EC3B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4E344"/>
  <w15:chartTrackingRefBased/>
  <w15:docId w15:val="{2F6F5A86-FB12-452B-9D20-C2CDBD6F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50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50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0D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0D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50D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50D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50D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50D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50D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0D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0D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0D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0D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0D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0D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0D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0D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0D74"/>
    <w:rPr>
      <w:rFonts w:eastAsiaTheme="majorEastAsia" w:cstheme="majorBidi"/>
      <w:color w:val="272727" w:themeColor="text1" w:themeTint="D8"/>
    </w:rPr>
  </w:style>
  <w:style w:type="paragraph" w:styleId="Titel">
    <w:name w:val="Title"/>
    <w:basedOn w:val="Standaard"/>
    <w:next w:val="Standaard"/>
    <w:link w:val="TitelChar"/>
    <w:uiPriority w:val="10"/>
    <w:qFormat/>
    <w:rsid w:val="00450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0D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0D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0D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0D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50D74"/>
    <w:rPr>
      <w:i/>
      <w:iCs/>
      <w:color w:val="404040" w:themeColor="text1" w:themeTint="BF"/>
    </w:rPr>
  </w:style>
  <w:style w:type="paragraph" w:styleId="Lijstalinea">
    <w:name w:val="List Paragraph"/>
    <w:basedOn w:val="Standaard"/>
    <w:uiPriority w:val="34"/>
    <w:qFormat/>
    <w:rsid w:val="00450D74"/>
    <w:pPr>
      <w:ind w:left="720"/>
      <w:contextualSpacing/>
    </w:pPr>
  </w:style>
  <w:style w:type="character" w:styleId="Intensievebenadrukking">
    <w:name w:val="Intense Emphasis"/>
    <w:basedOn w:val="Standaardalinea-lettertype"/>
    <w:uiPriority w:val="21"/>
    <w:qFormat/>
    <w:rsid w:val="00450D74"/>
    <w:rPr>
      <w:i/>
      <w:iCs/>
      <w:color w:val="0F4761" w:themeColor="accent1" w:themeShade="BF"/>
    </w:rPr>
  </w:style>
  <w:style w:type="paragraph" w:styleId="Duidelijkcitaat">
    <w:name w:val="Intense Quote"/>
    <w:basedOn w:val="Standaard"/>
    <w:next w:val="Standaard"/>
    <w:link w:val="DuidelijkcitaatChar"/>
    <w:uiPriority w:val="30"/>
    <w:qFormat/>
    <w:rsid w:val="00450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0D74"/>
    <w:rPr>
      <w:i/>
      <w:iCs/>
      <w:color w:val="0F4761" w:themeColor="accent1" w:themeShade="BF"/>
    </w:rPr>
  </w:style>
  <w:style w:type="character" w:styleId="Intensieveverwijzing">
    <w:name w:val="Intense Reference"/>
    <w:basedOn w:val="Standaardalinea-lettertype"/>
    <w:uiPriority w:val="32"/>
    <w:qFormat/>
    <w:rsid w:val="00450D74"/>
    <w:rPr>
      <w:b/>
      <w:bCs/>
      <w:smallCaps/>
      <w:color w:val="0F4761" w:themeColor="accent1" w:themeShade="BF"/>
      <w:spacing w:val="5"/>
    </w:rPr>
  </w:style>
  <w:style w:type="character" w:styleId="Hyperlink">
    <w:name w:val="Hyperlink"/>
    <w:basedOn w:val="Standaardalinea-lettertype"/>
    <w:uiPriority w:val="99"/>
    <w:unhideWhenUsed/>
    <w:rsid w:val="00450D74"/>
    <w:rPr>
      <w:color w:val="467886" w:themeColor="hyperlink"/>
      <w:u w:val="single"/>
    </w:rPr>
  </w:style>
  <w:style w:type="character" w:styleId="Onopgelostemelding">
    <w:name w:val="Unresolved Mention"/>
    <w:basedOn w:val="Standaardalinea-lettertype"/>
    <w:uiPriority w:val="99"/>
    <w:semiHidden/>
    <w:unhideWhenUsed/>
    <w:rsid w:val="00450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123185">
      <w:bodyDiv w:val="1"/>
      <w:marLeft w:val="0"/>
      <w:marRight w:val="0"/>
      <w:marTop w:val="0"/>
      <w:marBottom w:val="0"/>
      <w:divBdr>
        <w:top w:val="none" w:sz="0" w:space="0" w:color="auto"/>
        <w:left w:val="none" w:sz="0" w:space="0" w:color="auto"/>
        <w:bottom w:val="none" w:sz="0" w:space="0" w:color="auto"/>
        <w:right w:val="none" w:sz="0" w:space="0" w:color="auto"/>
      </w:divBdr>
    </w:div>
    <w:div w:id="155950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elpdesk1loket@swvzhw.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339</Words>
  <Characters>1865</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Meijster</dc:creator>
  <cp:keywords/>
  <dc:description/>
  <cp:lastModifiedBy>Leanne Meijster</cp:lastModifiedBy>
  <cp:revision>6</cp:revision>
  <dcterms:created xsi:type="dcterms:W3CDTF">2026-06-23T13:15:00Z</dcterms:created>
  <dcterms:modified xsi:type="dcterms:W3CDTF">2026-06-25T09:16:00Z</dcterms:modified>
</cp:coreProperties>
</file>